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11" w14:textId="6AF7D7FC" w:rsidR="00F20467" w:rsidRDefault="003C476D" w:rsidP="003C476D">
      <w:pPr>
        <w:spacing w:after="0"/>
      </w:pPr>
      <w:r>
        <w:rPr>
          <w:noProof/>
        </w:rPr>
        <w:drawing>
          <wp:inline distT="0" distB="0" distL="0" distR="0" wp14:anchorId="4125C93F" wp14:editId="568CF68C">
            <wp:extent cx="3657143" cy="1361905"/>
            <wp:effectExtent l="0" t="0" r="635" b="0"/>
            <wp:docPr id="1393679395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79395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B51E1" w14:textId="77777777" w:rsidR="003C476D" w:rsidRDefault="003C476D" w:rsidP="003C476D">
      <w:pPr>
        <w:spacing w:after="0"/>
      </w:pPr>
    </w:p>
    <w:p w14:paraId="06FE765D" w14:textId="77777777" w:rsidR="008C3FB7" w:rsidRDefault="008C3FB7" w:rsidP="003C476D">
      <w:pPr>
        <w:spacing w:after="0"/>
      </w:pPr>
    </w:p>
    <w:p w14:paraId="795ECD74" w14:textId="27E92853" w:rsidR="003C476D" w:rsidRDefault="008C3FB7" w:rsidP="00CC05BF">
      <w:pPr>
        <w:spacing w:after="0"/>
        <w:jc w:val="center"/>
        <w:rPr>
          <w:b/>
          <w:bCs/>
          <w:sz w:val="28"/>
          <w:szCs w:val="28"/>
        </w:rPr>
      </w:pPr>
      <w:r w:rsidRPr="00CC05BF">
        <w:rPr>
          <w:b/>
          <w:bCs/>
          <w:sz w:val="28"/>
          <w:szCs w:val="28"/>
        </w:rPr>
        <w:t>RECRUTEMENT</w:t>
      </w:r>
      <w:r>
        <w:rPr>
          <w:b/>
          <w:bCs/>
          <w:sz w:val="28"/>
          <w:szCs w:val="28"/>
        </w:rPr>
        <w:t xml:space="preserve"> </w:t>
      </w:r>
      <w:r w:rsidR="00E27132">
        <w:rPr>
          <w:b/>
          <w:bCs/>
          <w:sz w:val="28"/>
          <w:szCs w:val="28"/>
        </w:rPr>
        <w:t>EDUCATEUR DE JEUNES ENFANTS</w:t>
      </w:r>
    </w:p>
    <w:p w14:paraId="5A2CC68C" w14:textId="23E99E95" w:rsidR="008C3FB7" w:rsidRDefault="007A7250" w:rsidP="00CC0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METIER : responsable d’établissement d’accueil du jeune enfant</w:t>
      </w:r>
    </w:p>
    <w:p w14:paraId="4741D357" w14:textId="77777777" w:rsidR="007A7250" w:rsidRPr="00CC05BF" w:rsidRDefault="007A7250" w:rsidP="00CC05BF">
      <w:pPr>
        <w:spacing w:after="0"/>
        <w:jc w:val="center"/>
        <w:rPr>
          <w:b/>
          <w:bCs/>
          <w:sz w:val="28"/>
          <w:szCs w:val="28"/>
        </w:rPr>
      </w:pPr>
    </w:p>
    <w:p w14:paraId="78B59B59" w14:textId="35C17805" w:rsidR="004143CB" w:rsidRPr="004143CB" w:rsidRDefault="004143CB" w:rsidP="004143CB">
      <w:pPr>
        <w:spacing w:after="0"/>
        <w:ind w:left="708"/>
        <w:jc w:val="center"/>
        <w:rPr>
          <w:b/>
          <w:bCs/>
        </w:rPr>
      </w:pPr>
      <w:r w:rsidRPr="004143CB">
        <w:rPr>
          <w:b/>
          <w:bCs/>
        </w:rPr>
        <w:t xml:space="preserve">POSTE A POURVOIR </w:t>
      </w:r>
      <w:r w:rsidR="00514295">
        <w:rPr>
          <w:b/>
          <w:bCs/>
        </w:rPr>
        <w:t>dès que possible</w:t>
      </w:r>
    </w:p>
    <w:p w14:paraId="4379372C" w14:textId="77777777" w:rsidR="003C476D" w:rsidRDefault="003C476D" w:rsidP="003C476D">
      <w:pPr>
        <w:spacing w:after="0"/>
      </w:pPr>
    </w:p>
    <w:p w14:paraId="1CE4A5AC" w14:textId="77777777" w:rsidR="008C3FB7" w:rsidRDefault="008C3FB7" w:rsidP="003C476D">
      <w:pPr>
        <w:spacing w:after="0"/>
      </w:pPr>
    </w:p>
    <w:p w14:paraId="4E0082A3" w14:textId="3B5786AC" w:rsidR="007A7250" w:rsidRDefault="007A7250" w:rsidP="00CC05BF">
      <w:pPr>
        <w:spacing w:after="0"/>
        <w:ind w:left="708"/>
        <w:rPr>
          <w:rFonts w:cstheme="minorHAnsi"/>
        </w:rPr>
      </w:pPr>
      <w:r>
        <w:rPr>
          <w:rFonts w:cstheme="minorHAnsi"/>
          <w:b/>
          <w:bCs/>
          <w:u w:val="single"/>
        </w:rPr>
        <w:t>TYPE D’EMPLOI</w:t>
      </w:r>
      <w:r w:rsidR="003C476D" w:rsidRPr="005A35F7">
        <w:rPr>
          <w:rFonts w:cstheme="minorHAnsi"/>
        </w:rPr>
        <w:t> :</w:t>
      </w:r>
      <w:r w:rsidR="004143CB" w:rsidRPr="005A35F7">
        <w:rPr>
          <w:rFonts w:cstheme="minorHAnsi"/>
        </w:rPr>
        <w:tab/>
      </w:r>
      <w:r w:rsidR="004143CB" w:rsidRPr="005A35F7">
        <w:rPr>
          <w:rFonts w:cstheme="minorHAnsi"/>
        </w:rPr>
        <w:tab/>
      </w:r>
      <w:r>
        <w:rPr>
          <w:rFonts w:cstheme="minorHAnsi"/>
        </w:rPr>
        <w:t xml:space="preserve">Emploi permanent – vacance d’emploi suite </w:t>
      </w:r>
      <w:r w:rsidR="00EB3B4D">
        <w:rPr>
          <w:rFonts w:cstheme="minorHAnsi"/>
        </w:rPr>
        <w:t>départ</w:t>
      </w:r>
      <w:r>
        <w:rPr>
          <w:rFonts w:cstheme="minorHAnsi"/>
        </w:rPr>
        <w:t xml:space="preserve"> de l’agent</w:t>
      </w:r>
    </w:p>
    <w:p w14:paraId="1FA2E3CF" w14:textId="77777777" w:rsidR="007A7250" w:rsidRDefault="007A7250" w:rsidP="00CC05BF">
      <w:pPr>
        <w:spacing w:after="0"/>
        <w:ind w:left="708"/>
        <w:rPr>
          <w:rFonts w:cstheme="minorHAnsi"/>
        </w:rPr>
      </w:pPr>
    </w:p>
    <w:p w14:paraId="529C056A" w14:textId="3CA64C35" w:rsidR="003C476D" w:rsidRDefault="007A7250" w:rsidP="00CC05BF">
      <w:pPr>
        <w:spacing w:after="0"/>
        <w:ind w:left="708"/>
        <w:rPr>
          <w:rFonts w:cstheme="minorHAnsi"/>
        </w:rPr>
      </w:pPr>
      <w:r w:rsidRPr="007A7250">
        <w:rPr>
          <w:rFonts w:cstheme="minorHAnsi"/>
          <w:b/>
          <w:bCs/>
          <w:u w:val="single"/>
        </w:rPr>
        <w:t>FAMILLE DE METIER</w:t>
      </w:r>
      <w:r>
        <w:rPr>
          <w:rFonts w:cstheme="minorHAnsi"/>
        </w:rPr>
        <w:t> :</w:t>
      </w:r>
      <w:r>
        <w:rPr>
          <w:rFonts w:cstheme="minorHAnsi"/>
        </w:rPr>
        <w:tab/>
      </w:r>
      <w:r>
        <w:rPr>
          <w:rFonts w:cstheme="minorHAnsi"/>
        </w:rPr>
        <w:tab/>
        <w:t>Enfance, famille – Petite enfance</w:t>
      </w:r>
      <w:r w:rsidR="008C3FB7">
        <w:rPr>
          <w:rFonts w:cstheme="minorHAnsi"/>
        </w:rPr>
        <w:t xml:space="preserve"> </w:t>
      </w:r>
    </w:p>
    <w:p w14:paraId="1CC34FA8" w14:textId="77777777" w:rsidR="007A7250" w:rsidRDefault="007A7250" w:rsidP="00CC05BF">
      <w:pPr>
        <w:spacing w:after="0"/>
        <w:ind w:left="708"/>
        <w:rPr>
          <w:rFonts w:cstheme="minorHAnsi"/>
        </w:rPr>
      </w:pPr>
    </w:p>
    <w:p w14:paraId="4FAEE9CF" w14:textId="726DD120" w:rsidR="007A7250" w:rsidRDefault="007A7250" w:rsidP="00CC05BF">
      <w:pPr>
        <w:spacing w:after="0"/>
        <w:ind w:left="708"/>
        <w:rPr>
          <w:rFonts w:cstheme="minorHAnsi"/>
        </w:rPr>
      </w:pPr>
      <w:r w:rsidRPr="007A7250">
        <w:rPr>
          <w:rFonts w:cstheme="minorHAnsi"/>
          <w:b/>
          <w:bCs/>
          <w:u w:val="single"/>
        </w:rPr>
        <w:t>GRADE RECHERCHE</w:t>
      </w:r>
      <w:r>
        <w:rPr>
          <w:rFonts w:cstheme="minorHAnsi"/>
        </w:rPr>
        <w:t> :</w:t>
      </w:r>
      <w:r>
        <w:rPr>
          <w:rFonts w:cstheme="minorHAnsi"/>
        </w:rPr>
        <w:tab/>
      </w:r>
      <w:r>
        <w:rPr>
          <w:rFonts w:cstheme="minorHAnsi"/>
        </w:rPr>
        <w:tab/>
        <w:t>Educateur de jeunes enfants</w:t>
      </w:r>
    </w:p>
    <w:p w14:paraId="6EEFD81A" w14:textId="67D557B1" w:rsidR="007A7250" w:rsidRDefault="007A7250" w:rsidP="00CC05BF">
      <w:pPr>
        <w:spacing w:after="0"/>
        <w:ind w:left="708"/>
        <w:rPr>
          <w:rFonts w:cstheme="minorHAnsi"/>
        </w:rPr>
      </w:pPr>
      <w:r>
        <w:rPr>
          <w:rFonts w:cstheme="minorHAnsi"/>
        </w:rPr>
        <w:t>(Voir article R2324-34-2</w:t>
      </w:r>
      <w:r w:rsidR="00EB3B4D">
        <w:rPr>
          <w:rFonts w:cstheme="minorHAnsi"/>
        </w:rPr>
        <w:t xml:space="preserve"> </w:t>
      </w:r>
      <w:r>
        <w:rPr>
          <w:rFonts w:cstheme="minorHAnsi"/>
        </w:rPr>
        <w:t>du Code Santé Publique)</w:t>
      </w:r>
      <w:r>
        <w:rPr>
          <w:rFonts w:cstheme="minorHAnsi"/>
        </w:rPr>
        <w:tab/>
      </w:r>
    </w:p>
    <w:p w14:paraId="3B2B0041" w14:textId="77777777" w:rsidR="007A7250" w:rsidRDefault="007A7250" w:rsidP="00CC05BF">
      <w:pPr>
        <w:spacing w:after="0"/>
        <w:ind w:left="708"/>
        <w:rPr>
          <w:rFonts w:cstheme="minorHAnsi"/>
        </w:rPr>
      </w:pPr>
    </w:p>
    <w:p w14:paraId="7D837136" w14:textId="5FD221EA" w:rsidR="007A7250" w:rsidRDefault="007A7250" w:rsidP="00CC05BF">
      <w:pPr>
        <w:spacing w:after="0"/>
        <w:ind w:left="708"/>
        <w:rPr>
          <w:rFonts w:cstheme="minorHAnsi"/>
        </w:rPr>
      </w:pPr>
      <w:r w:rsidRPr="007A7250">
        <w:rPr>
          <w:rFonts w:cstheme="minorHAnsi"/>
          <w:b/>
          <w:bCs/>
          <w:u w:val="single"/>
        </w:rPr>
        <w:t>MANAGEMENT</w:t>
      </w:r>
      <w:r>
        <w:rPr>
          <w:rFonts w:cstheme="minorHAnsi"/>
        </w:rPr>
        <w:t> :</w:t>
      </w:r>
      <w:r>
        <w:rPr>
          <w:rFonts w:cstheme="minorHAnsi"/>
        </w:rPr>
        <w:tab/>
      </w:r>
      <w:r>
        <w:rPr>
          <w:rFonts w:cstheme="minorHAnsi"/>
        </w:rPr>
        <w:tab/>
        <w:t>Oui</w:t>
      </w:r>
    </w:p>
    <w:p w14:paraId="4CDA545C" w14:textId="77777777" w:rsidR="008C3FB7" w:rsidRPr="005A35F7" w:rsidRDefault="008C3FB7" w:rsidP="00CC05BF">
      <w:pPr>
        <w:spacing w:after="0"/>
        <w:ind w:left="708"/>
        <w:rPr>
          <w:rFonts w:cstheme="minorHAnsi"/>
        </w:rPr>
      </w:pPr>
    </w:p>
    <w:p w14:paraId="7508228E" w14:textId="575150C1" w:rsidR="00EF3C49" w:rsidRDefault="00EF3C49" w:rsidP="00CC05BF">
      <w:pPr>
        <w:spacing w:after="0"/>
        <w:ind w:left="708"/>
        <w:rPr>
          <w:rFonts w:cstheme="minorHAnsi"/>
        </w:rPr>
      </w:pPr>
      <w:r w:rsidRPr="005A35F7">
        <w:rPr>
          <w:rFonts w:cstheme="minorHAnsi"/>
          <w:b/>
          <w:bCs/>
          <w:u w:val="single"/>
        </w:rPr>
        <w:t>LIEU D’ACTIVITE</w:t>
      </w:r>
      <w:r w:rsidRPr="005A35F7">
        <w:rPr>
          <w:rFonts w:cstheme="minorHAnsi"/>
        </w:rPr>
        <w:t xml:space="preserve"> : </w:t>
      </w:r>
      <w:r w:rsidR="004143CB" w:rsidRPr="005A35F7">
        <w:rPr>
          <w:rFonts w:cstheme="minorHAnsi"/>
        </w:rPr>
        <w:tab/>
      </w:r>
      <w:r w:rsidR="004143CB" w:rsidRPr="005A35F7">
        <w:rPr>
          <w:rFonts w:cstheme="minorHAnsi"/>
        </w:rPr>
        <w:tab/>
      </w:r>
      <w:r w:rsidR="00514295">
        <w:rPr>
          <w:rFonts w:cstheme="minorHAnsi"/>
        </w:rPr>
        <w:t>Charmont-sous-Barbuise</w:t>
      </w:r>
      <w:r w:rsidR="00EB3B4D">
        <w:rPr>
          <w:rFonts w:cstheme="minorHAnsi"/>
        </w:rPr>
        <w:t xml:space="preserve"> </w:t>
      </w:r>
      <w:r w:rsidR="008C3FB7">
        <w:rPr>
          <w:rFonts w:cstheme="minorHAnsi"/>
        </w:rPr>
        <w:t xml:space="preserve">et </w:t>
      </w:r>
      <w:r w:rsidR="00514295">
        <w:rPr>
          <w:rFonts w:cstheme="minorHAnsi"/>
        </w:rPr>
        <w:t>Piney</w:t>
      </w:r>
    </w:p>
    <w:p w14:paraId="1DE42A4E" w14:textId="77777777" w:rsidR="008C3FB7" w:rsidRPr="005A35F7" w:rsidRDefault="008C3FB7" w:rsidP="00CC05BF">
      <w:pPr>
        <w:spacing w:after="0"/>
        <w:ind w:left="708"/>
        <w:rPr>
          <w:rFonts w:cstheme="minorHAnsi"/>
        </w:rPr>
      </w:pPr>
    </w:p>
    <w:p w14:paraId="303DA91B" w14:textId="0AD449C5" w:rsidR="003C476D" w:rsidRDefault="003C476D" w:rsidP="00CC05BF">
      <w:pPr>
        <w:spacing w:after="0"/>
        <w:ind w:left="708"/>
        <w:rPr>
          <w:rFonts w:cstheme="minorHAnsi"/>
        </w:rPr>
      </w:pPr>
      <w:r w:rsidRPr="005A35F7">
        <w:rPr>
          <w:rFonts w:cstheme="minorHAnsi"/>
          <w:b/>
          <w:bCs/>
          <w:u w:val="single"/>
        </w:rPr>
        <w:t>DUREE HEBDOMADAIRE</w:t>
      </w:r>
      <w:r w:rsidRPr="005A35F7">
        <w:rPr>
          <w:rFonts w:cstheme="minorHAnsi"/>
        </w:rPr>
        <w:t xml:space="preserve"> : </w:t>
      </w:r>
      <w:r w:rsidR="004143CB" w:rsidRPr="005A35F7">
        <w:rPr>
          <w:rFonts w:cstheme="minorHAnsi"/>
        </w:rPr>
        <w:tab/>
      </w:r>
      <w:r w:rsidR="0082246E">
        <w:rPr>
          <w:rFonts w:cstheme="minorHAnsi"/>
        </w:rPr>
        <w:t>35 heures</w:t>
      </w:r>
    </w:p>
    <w:p w14:paraId="53AFE4EC" w14:textId="77777777" w:rsidR="008C3FB7" w:rsidRPr="005A35F7" w:rsidRDefault="008C3FB7" w:rsidP="00CC05BF">
      <w:pPr>
        <w:spacing w:after="0"/>
        <w:ind w:left="708"/>
        <w:rPr>
          <w:rFonts w:cstheme="minorHAnsi"/>
        </w:rPr>
      </w:pPr>
    </w:p>
    <w:p w14:paraId="49E92A4C" w14:textId="30AFBC1C" w:rsidR="0082246E" w:rsidRDefault="003C476D" w:rsidP="00CC05BF">
      <w:pPr>
        <w:spacing w:after="0"/>
        <w:ind w:left="708"/>
        <w:rPr>
          <w:rFonts w:cstheme="minorHAnsi"/>
        </w:rPr>
      </w:pPr>
      <w:r w:rsidRPr="005A35F7">
        <w:rPr>
          <w:rFonts w:cstheme="minorHAnsi"/>
          <w:b/>
          <w:bCs/>
          <w:u w:val="single"/>
        </w:rPr>
        <w:t>SALAIRE MENSUEL BRUT</w:t>
      </w:r>
      <w:r w:rsidRPr="005A35F7">
        <w:rPr>
          <w:rFonts w:cstheme="minorHAnsi"/>
        </w:rPr>
        <w:t xml:space="preserve"> :  </w:t>
      </w:r>
      <w:r w:rsidR="004143CB" w:rsidRPr="005A35F7">
        <w:rPr>
          <w:rFonts w:cstheme="minorHAnsi"/>
        </w:rPr>
        <w:tab/>
      </w:r>
      <w:r w:rsidR="008C3FB7">
        <w:rPr>
          <w:rFonts w:cstheme="minorHAnsi"/>
        </w:rPr>
        <w:t>Selon grade, indice, ancienneté</w:t>
      </w:r>
      <w:r w:rsidR="004F3778">
        <w:rPr>
          <w:rFonts w:cstheme="minorHAnsi"/>
        </w:rPr>
        <w:t>, profil et expérience</w:t>
      </w:r>
    </w:p>
    <w:p w14:paraId="3578D55D" w14:textId="115702C2" w:rsidR="003C476D" w:rsidRPr="005A35F7" w:rsidRDefault="003C476D" w:rsidP="00CC05BF">
      <w:pPr>
        <w:spacing w:after="0"/>
        <w:ind w:left="708"/>
        <w:rPr>
          <w:rFonts w:cstheme="minorHAnsi"/>
        </w:rPr>
      </w:pPr>
      <w:r w:rsidRPr="005A35F7">
        <w:rPr>
          <w:rFonts w:cstheme="minorHAnsi"/>
        </w:rPr>
        <w:tab/>
      </w:r>
      <w:r w:rsidRPr="005A35F7">
        <w:rPr>
          <w:rFonts w:cstheme="minorHAnsi"/>
        </w:rPr>
        <w:tab/>
      </w:r>
      <w:r w:rsidRPr="005A35F7">
        <w:rPr>
          <w:rFonts w:cstheme="minorHAnsi"/>
        </w:rPr>
        <w:tab/>
        <w:t xml:space="preserve">     </w:t>
      </w:r>
      <w:r w:rsidR="004143CB" w:rsidRPr="005A35F7">
        <w:rPr>
          <w:rFonts w:cstheme="minorHAnsi"/>
        </w:rPr>
        <w:tab/>
      </w:r>
      <w:r w:rsidR="0082246E">
        <w:rPr>
          <w:rFonts w:cstheme="minorHAnsi"/>
        </w:rPr>
        <w:t>Bonus attractivité</w:t>
      </w:r>
      <w:r w:rsidR="008C3FB7">
        <w:rPr>
          <w:rFonts w:cstheme="minorHAnsi"/>
        </w:rPr>
        <w:t xml:space="preserve"> </w:t>
      </w:r>
    </w:p>
    <w:p w14:paraId="377E36F5" w14:textId="22231091" w:rsidR="00EF3C49" w:rsidRDefault="00A64408" w:rsidP="00CC05BF">
      <w:pPr>
        <w:spacing w:after="0"/>
        <w:ind w:left="708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Travail en 36 heures avec 6 RTT par an</w:t>
      </w:r>
    </w:p>
    <w:p w14:paraId="51B48743" w14:textId="77777777" w:rsidR="008C3FB7" w:rsidRPr="005A35F7" w:rsidRDefault="008C3FB7" w:rsidP="00CC05BF">
      <w:pPr>
        <w:spacing w:after="0"/>
        <w:ind w:left="708"/>
        <w:rPr>
          <w:rFonts w:cstheme="minorHAnsi"/>
        </w:rPr>
      </w:pPr>
    </w:p>
    <w:p w14:paraId="689D1833" w14:textId="07CA394D" w:rsidR="007040B9" w:rsidRDefault="00EF3C49" w:rsidP="00CC05BF">
      <w:pPr>
        <w:spacing w:after="0"/>
        <w:ind w:left="708"/>
        <w:rPr>
          <w:rFonts w:cstheme="minorHAnsi"/>
        </w:rPr>
      </w:pPr>
      <w:r w:rsidRPr="005A35F7">
        <w:rPr>
          <w:rFonts w:cstheme="minorHAnsi"/>
          <w:b/>
          <w:bCs/>
          <w:u w:val="single"/>
        </w:rPr>
        <w:t xml:space="preserve">DESCRIPTIF </w:t>
      </w:r>
      <w:r w:rsidR="007E4C2A">
        <w:rPr>
          <w:rFonts w:cstheme="minorHAnsi"/>
          <w:b/>
          <w:bCs/>
          <w:u w:val="single"/>
        </w:rPr>
        <w:t>DE L’EMPLOI</w:t>
      </w:r>
      <w:r w:rsidRPr="005A35F7">
        <w:rPr>
          <w:rFonts w:cstheme="minorHAnsi"/>
        </w:rPr>
        <w:t> :</w:t>
      </w:r>
      <w:r w:rsidR="00A64408">
        <w:rPr>
          <w:rFonts w:cstheme="minorHAnsi"/>
        </w:rPr>
        <w:t xml:space="preserve"> </w:t>
      </w:r>
      <w:r w:rsidR="00D6571E">
        <w:rPr>
          <w:rFonts w:cstheme="minorHAnsi"/>
        </w:rPr>
        <w:tab/>
      </w:r>
    </w:p>
    <w:p w14:paraId="1D38D7D7" w14:textId="77777777" w:rsidR="000C501D" w:rsidRPr="00361411" w:rsidRDefault="000C501D" w:rsidP="000C501D">
      <w:pPr>
        <w:spacing w:before="240" w:after="24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361411">
        <w:rPr>
          <w:rFonts w:ascii="Arial" w:eastAsia="Times New Roman" w:hAnsi="Arial" w:cs="Arial"/>
          <w:b/>
          <w:sz w:val="18"/>
          <w:szCs w:val="18"/>
          <w:u w:val="single"/>
        </w:rPr>
        <w:t>MISSION(S) PRINCIPALE(S)</w:t>
      </w:r>
      <w:r w:rsidRPr="00361411">
        <w:rPr>
          <w:rFonts w:ascii="Arial" w:eastAsia="Times New Roman" w:hAnsi="Arial" w:cs="Arial"/>
          <w:sz w:val="18"/>
          <w:szCs w:val="18"/>
          <w:u w:val="single"/>
        </w:rPr>
        <w:t> :</w:t>
      </w:r>
    </w:p>
    <w:p w14:paraId="28BD1651" w14:textId="77777777" w:rsidR="000C501D" w:rsidRPr="00031B3C" w:rsidRDefault="000C501D" w:rsidP="000C501D">
      <w:pPr>
        <w:pStyle w:val="Sansinterligne"/>
        <w:ind w:right="282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>En lien avec la directrice, l’E.J.E. est garante du projet éducatif des crèches de la Communauté de Communes Forêts, Lacs, Terres en Champagne. Elle contribue à son évolution lors de temps impartis (réunions d’équipe, journée pédagogique) et à sa réécriture en lien avec l’évolution des connaissances scientifiques.</w:t>
      </w:r>
    </w:p>
    <w:p w14:paraId="790DF8A4" w14:textId="77777777" w:rsidR="000C501D" w:rsidRPr="00031B3C" w:rsidRDefault="000C501D" w:rsidP="000C501D">
      <w:pPr>
        <w:pStyle w:val="Sansinterligne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 xml:space="preserve">Elle élabore et fait vivre les projets pédagogiques selon la dynamique de chacune des équipes. </w:t>
      </w:r>
    </w:p>
    <w:p w14:paraId="280895E7" w14:textId="77777777" w:rsidR="000C501D" w:rsidRPr="00031B3C" w:rsidRDefault="000C501D" w:rsidP="000C501D">
      <w:pPr>
        <w:pStyle w:val="Sansinterligne"/>
        <w:ind w:right="282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>En lien avec la directrice, elle organise et coordonne les temps festifs au rythme du calendrier.</w:t>
      </w:r>
      <w:r>
        <w:rPr>
          <w:rFonts w:ascii="Arial" w:hAnsi="Arial" w:cs="Arial"/>
        </w:rPr>
        <w:t xml:space="preserve"> Elle rédige annuellement le projet pédagogique (propositions, actions, bilans, réajustements). Elle rédige des bilans d’observation concernant les enfants qui requièrent une attention particulière pour l’équipe et les partenaires (RSAI, …).</w:t>
      </w:r>
    </w:p>
    <w:p w14:paraId="6C6B8F2A" w14:textId="77777777" w:rsidR="000C501D" w:rsidRDefault="000C501D" w:rsidP="000C50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5602CB3" w14:textId="77777777" w:rsidR="000C501D" w:rsidRPr="00361411" w:rsidRDefault="000C501D" w:rsidP="000C501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361411">
        <w:rPr>
          <w:rFonts w:ascii="Arial" w:eastAsia="Times New Roman" w:hAnsi="Arial" w:cs="Arial"/>
          <w:b/>
          <w:sz w:val="18"/>
          <w:szCs w:val="18"/>
          <w:u w:val="single"/>
        </w:rPr>
        <w:t>ACTIVITES PRINCIPALES</w:t>
      </w:r>
      <w:r w:rsidRPr="00361411">
        <w:rPr>
          <w:rFonts w:ascii="Arial" w:eastAsia="Times New Roman" w:hAnsi="Arial" w:cs="Arial"/>
          <w:sz w:val="18"/>
          <w:szCs w:val="18"/>
          <w:u w:val="single"/>
        </w:rPr>
        <w:t xml:space="preserve"> : </w:t>
      </w:r>
    </w:p>
    <w:p w14:paraId="059FC558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5D626D40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>Aménagement de l’espace </w:t>
      </w:r>
    </w:p>
    <w:p w14:paraId="24061781" w14:textId="77777777" w:rsidR="000C501D" w:rsidRPr="00031B3C" w:rsidRDefault="000C501D" w:rsidP="000C501D">
      <w:pPr>
        <w:pStyle w:val="Sansinterligne"/>
        <w:rPr>
          <w:rFonts w:ascii="Arial" w:hAnsi="Arial" w:cs="Arial"/>
          <w:b/>
        </w:rPr>
      </w:pPr>
    </w:p>
    <w:p w14:paraId="18C06EE1" w14:textId="77777777" w:rsidR="000C501D" w:rsidRPr="00031B3C" w:rsidRDefault="000C501D" w:rsidP="000C501D">
      <w:pPr>
        <w:pStyle w:val="Sansinterligne"/>
        <w:numPr>
          <w:ilvl w:val="0"/>
          <w:numId w:val="14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Réfléchir en équipe sur l’évolution de l’aménagement des espaces</w:t>
      </w:r>
    </w:p>
    <w:p w14:paraId="296A7E5D" w14:textId="77777777" w:rsidR="000C501D" w:rsidRPr="00031B3C" w:rsidRDefault="000C501D" w:rsidP="000C501D">
      <w:pPr>
        <w:pStyle w:val="Sansinterligne"/>
        <w:numPr>
          <w:ilvl w:val="0"/>
          <w:numId w:val="14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Aménager des espaces sécurisant dans lequel le jeune enfant peut explorer son environnement, s’exprimer librement, et être acteur de son activité</w:t>
      </w:r>
    </w:p>
    <w:p w14:paraId="757E7A57" w14:textId="0A54C06E" w:rsidR="00514295" w:rsidRDefault="00514295">
      <w:pPr>
        <w:rPr>
          <w:rFonts w:ascii="Arial" w:eastAsiaTheme="minorEastAsia" w:hAnsi="Arial" w:cs="Arial"/>
          <w:b/>
          <w:lang w:eastAsia="fr-FR"/>
        </w:rPr>
      </w:pPr>
      <w:r>
        <w:rPr>
          <w:rFonts w:ascii="Arial" w:hAnsi="Arial" w:cs="Arial"/>
          <w:b/>
        </w:rPr>
        <w:br w:type="page"/>
      </w:r>
    </w:p>
    <w:p w14:paraId="706704F0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10286387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>Contribuer au développement et à l’épanouissement de l’enfant </w:t>
      </w:r>
    </w:p>
    <w:p w14:paraId="787EF8B2" w14:textId="77777777" w:rsidR="000C501D" w:rsidRPr="00031B3C" w:rsidRDefault="000C501D" w:rsidP="000C501D">
      <w:pPr>
        <w:pStyle w:val="Sansinterligne"/>
        <w:rPr>
          <w:rFonts w:ascii="Arial" w:hAnsi="Arial" w:cs="Arial"/>
          <w:b/>
        </w:rPr>
      </w:pPr>
    </w:p>
    <w:p w14:paraId="3A17CFE2" w14:textId="77777777" w:rsidR="000C501D" w:rsidRPr="00031B3C" w:rsidRDefault="000C501D" w:rsidP="000C501D">
      <w:pPr>
        <w:pStyle w:val="Sansinterligne"/>
        <w:numPr>
          <w:ilvl w:val="0"/>
          <w:numId w:val="15"/>
        </w:numPr>
        <w:ind w:right="282"/>
        <w:rPr>
          <w:rFonts w:ascii="Arial" w:hAnsi="Arial" w:cs="Arial"/>
        </w:rPr>
      </w:pPr>
      <w:r w:rsidRPr="00031B3C">
        <w:rPr>
          <w:rFonts w:ascii="Arial" w:hAnsi="Arial" w:cs="Arial"/>
        </w:rPr>
        <w:t>Dans sa pratique quotidienne, l’E.J.E. accompagne les jeunes enfants accueillis en collectivité dans leur développement en respectant leur rythme et leur individualité.</w:t>
      </w:r>
    </w:p>
    <w:p w14:paraId="3E8ED776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Veiller à la santé, à la sécurité, au bien-être et au développement des enfants</w:t>
      </w:r>
    </w:p>
    <w:p w14:paraId="08EC92DA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Concevoir et mettre en œuvre les conditions favorisant le jeu, l’expression, l’accès à la culture, le processus d’autonomisation du jeune enfant, dans le respect de son rythme et de son individualité </w:t>
      </w:r>
    </w:p>
    <w:p w14:paraId="76CA6585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 xml:space="preserve">Instaurer une relation de confiance avec l’enfant et l’accompagner dans son développement, en lien étroit avec sa famille </w:t>
      </w:r>
    </w:p>
    <w:p w14:paraId="4DA5A596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Créer des conditions d’observations du jeune enfant, du groupe, des situations ; puis analyser les observations réalisées afin d’améliorer sa prise en charge quotidienne</w:t>
      </w:r>
    </w:p>
    <w:p w14:paraId="66CE5883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Développer une relation privilégiée avec le jeune enfant pour répondre à ses besoins fondamentaux</w:t>
      </w:r>
    </w:p>
    <w:p w14:paraId="15267E72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 xml:space="preserve">Réaliser les soins courants d'hygiène et surveiller leur état général </w:t>
      </w:r>
    </w:p>
    <w:p w14:paraId="00CDA1A0" w14:textId="77777777" w:rsidR="000C501D" w:rsidRPr="00031B3C" w:rsidRDefault="000C501D" w:rsidP="000C501D">
      <w:pPr>
        <w:pStyle w:val="Sansinterligne"/>
        <w:numPr>
          <w:ilvl w:val="0"/>
          <w:numId w:val="15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Veiller à bien se répartir dans les locaux (selon le taux d’encadrement)</w:t>
      </w:r>
    </w:p>
    <w:p w14:paraId="6BBE322B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7A977A8E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>Liens avec les familles </w:t>
      </w:r>
    </w:p>
    <w:p w14:paraId="2045845C" w14:textId="77777777" w:rsidR="000C501D" w:rsidRPr="00031B3C" w:rsidRDefault="000C501D" w:rsidP="000C501D">
      <w:pPr>
        <w:pStyle w:val="Sansinterligne"/>
        <w:rPr>
          <w:rFonts w:ascii="Arial" w:hAnsi="Arial" w:cs="Arial"/>
          <w:b/>
        </w:rPr>
      </w:pPr>
    </w:p>
    <w:p w14:paraId="25F3911E" w14:textId="77777777" w:rsidR="000C501D" w:rsidRPr="00031B3C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031B3C">
        <w:rPr>
          <w:rFonts w:ascii="Arial" w:hAnsi="Arial" w:cs="Arial"/>
          <w:color w:val="000000" w:themeColor="text1"/>
        </w:rPr>
        <w:t>Développer une relation de confiance avec les familles</w:t>
      </w:r>
      <w:r>
        <w:rPr>
          <w:rFonts w:ascii="Arial" w:hAnsi="Arial" w:cs="Arial"/>
          <w:color w:val="000000" w:themeColor="text1"/>
        </w:rPr>
        <w:t xml:space="preserve"> </w:t>
      </w:r>
    </w:p>
    <w:p w14:paraId="0C13019F" w14:textId="77777777" w:rsidR="000C501D" w:rsidRPr="00031B3C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031B3C">
        <w:rPr>
          <w:rFonts w:ascii="Arial" w:hAnsi="Arial" w:cs="Arial"/>
          <w:color w:val="000000" w:themeColor="text1"/>
        </w:rPr>
        <w:t xml:space="preserve">Répondre à la demande des familles dans le cadre d’un accueil collectif </w:t>
      </w:r>
    </w:p>
    <w:p w14:paraId="5031DC72" w14:textId="77777777" w:rsidR="000C501D" w:rsidRPr="00031B3C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Veiller à faire des transmissions de qualité et dans la bienveillance</w:t>
      </w:r>
    </w:p>
    <w:p w14:paraId="23E2D749" w14:textId="77777777" w:rsidR="000C501D" w:rsidRPr="00031B3C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031B3C">
        <w:rPr>
          <w:rFonts w:ascii="Arial" w:hAnsi="Arial" w:cs="Arial"/>
        </w:rPr>
        <w:t>Mettre en œuvre des actions favorisant la participation parentale et o</w:t>
      </w:r>
      <w:r w:rsidRPr="00031B3C">
        <w:rPr>
          <w:rFonts w:ascii="Arial" w:hAnsi="Arial" w:cs="Arial"/>
          <w:color w:val="000000" w:themeColor="text1"/>
        </w:rPr>
        <w:t xml:space="preserve">ffrir un accompagnement et un soutien de la fonction parentale </w:t>
      </w:r>
    </w:p>
    <w:p w14:paraId="5069C524" w14:textId="77777777" w:rsidR="000C501D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Favoriser l’implication des parents dans la vie de la structure</w:t>
      </w:r>
    </w:p>
    <w:p w14:paraId="04BCC3B5" w14:textId="77777777" w:rsidR="000C501D" w:rsidRPr="00031B3C" w:rsidRDefault="000C501D" w:rsidP="000C501D">
      <w:pPr>
        <w:pStyle w:val="Sansinterlign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Rédiger les autorisations de sortie éducative et communiquer par mail sur les projets menés</w:t>
      </w:r>
    </w:p>
    <w:p w14:paraId="58ACB11F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7413DF34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>Liens avec les équipes</w:t>
      </w:r>
    </w:p>
    <w:p w14:paraId="3966D224" w14:textId="77777777" w:rsidR="000C501D" w:rsidRPr="00031B3C" w:rsidRDefault="000C501D" w:rsidP="000C501D">
      <w:pPr>
        <w:pStyle w:val="Sansinterligne"/>
        <w:rPr>
          <w:rFonts w:ascii="Arial" w:hAnsi="Arial" w:cs="Arial"/>
          <w:b/>
        </w:rPr>
      </w:pPr>
    </w:p>
    <w:p w14:paraId="3898797C" w14:textId="77777777" w:rsidR="000C501D" w:rsidRPr="00031B3C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Travailler à la cohésion de l’équipe autour des projets éducatifs et pédagogiques</w:t>
      </w:r>
    </w:p>
    <w:p w14:paraId="4C794BAF" w14:textId="77777777" w:rsidR="000C501D" w:rsidRPr="00031B3C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 xml:space="preserve">Répondre aux questionnements de l’équipe concernant le développement de l’enfant </w:t>
      </w:r>
    </w:p>
    <w:p w14:paraId="645956E8" w14:textId="77777777" w:rsidR="000C501D" w:rsidRPr="00031B3C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Apporter des éléments théoriques selon les observations effectuées sur le développement de l’enfant</w:t>
      </w:r>
    </w:p>
    <w:p w14:paraId="5267F66B" w14:textId="77777777" w:rsidR="000C501D" w:rsidRPr="00031B3C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Initier des projets en collaboration avec les membres de l’équipe</w:t>
      </w:r>
    </w:p>
    <w:p w14:paraId="79655589" w14:textId="77777777" w:rsidR="000C501D" w:rsidRPr="00031B3C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Réfléchir en équipe aux besoins en matériel pédagogique, à l’aménagement des espaces, participer aux commandes</w:t>
      </w:r>
    </w:p>
    <w:p w14:paraId="3F8F73D6" w14:textId="77777777" w:rsidR="000C501D" w:rsidRDefault="000C501D" w:rsidP="000C501D">
      <w:pPr>
        <w:pStyle w:val="Sansinterligne"/>
        <w:numPr>
          <w:ilvl w:val="0"/>
          <w:numId w:val="17"/>
        </w:numPr>
        <w:rPr>
          <w:rFonts w:ascii="Arial" w:hAnsi="Arial" w:cs="Arial"/>
        </w:rPr>
      </w:pPr>
      <w:r w:rsidRPr="00031B3C">
        <w:rPr>
          <w:rFonts w:ascii="Arial" w:hAnsi="Arial" w:cs="Arial"/>
        </w:rPr>
        <w:t>Organiser et mettre en œuvre des sorties</w:t>
      </w:r>
    </w:p>
    <w:p w14:paraId="62A903A5" w14:textId="77777777" w:rsidR="007E4C2A" w:rsidRPr="008B19AD" w:rsidRDefault="007E4C2A" w:rsidP="000C501D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Faire le lien avec les différents partenaires (dont P.S.U des activités)</w:t>
      </w:r>
    </w:p>
    <w:p w14:paraId="08FDAF6E" w14:textId="77777777" w:rsidR="007E4C2A" w:rsidRDefault="007E4C2A" w:rsidP="007E4C2A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Veiller à la santé, à la sécurité, au bien-être et au développement des enfants confiés</w:t>
      </w:r>
    </w:p>
    <w:p w14:paraId="073FC450" w14:textId="77777777" w:rsidR="007E4C2A" w:rsidRDefault="007E4C2A" w:rsidP="007E4C2A">
      <w:pPr>
        <w:pStyle w:val="Paragraphedeliste"/>
        <w:numPr>
          <w:ilvl w:val="0"/>
          <w:numId w:val="9"/>
        </w:numPr>
        <w:spacing w:after="0" w:line="276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soin des enfants dans leurs activités de la vie quotidienne (accueil, soins, repas, sieste, activités…)</w:t>
      </w:r>
    </w:p>
    <w:p w14:paraId="7E8AE3CA" w14:textId="77777777" w:rsidR="007E4C2A" w:rsidRDefault="007E4C2A" w:rsidP="007E4C2A">
      <w:pPr>
        <w:pStyle w:val="Paragraphedeliste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Être à l’initiative </w:t>
      </w:r>
      <w:r w:rsidRPr="0023435A">
        <w:rPr>
          <w:rFonts w:ascii="Arial" w:hAnsi="Arial" w:cs="Arial"/>
        </w:rPr>
        <w:t>de temps de partage et de temps festifs avec les familles</w:t>
      </w:r>
    </w:p>
    <w:p w14:paraId="345AF121" w14:textId="7404FDD6" w:rsidR="007E4C2A" w:rsidRPr="007E4C2A" w:rsidRDefault="007E4C2A" w:rsidP="007E4C2A">
      <w:pPr>
        <w:spacing w:after="0" w:line="276" w:lineRule="auto"/>
        <w:ind w:left="360"/>
        <w:jc w:val="both"/>
        <w:rPr>
          <w:rFonts w:ascii="Arial" w:hAnsi="Arial" w:cs="Arial"/>
        </w:rPr>
      </w:pPr>
      <w:r w:rsidRPr="007E4C2A">
        <w:rPr>
          <w:rFonts w:ascii="Arial" w:hAnsi="Arial" w:cs="Arial"/>
        </w:rPr>
        <w:t xml:space="preserve"> </w:t>
      </w:r>
    </w:p>
    <w:p w14:paraId="195F60A6" w14:textId="77777777" w:rsidR="003A57EB" w:rsidRDefault="003A57EB" w:rsidP="007E4C2A">
      <w:pPr>
        <w:spacing w:after="0"/>
        <w:rPr>
          <w:rFonts w:ascii="Arial" w:hAnsi="Arial" w:cs="Arial"/>
          <w:b/>
        </w:rPr>
      </w:pPr>
    </w:p>
    <w:p w14:paraId="16E05886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>Liens avec les partenaires (l’école, la médiathèque …)</w:t>
      </w:r>
    </w:p>
    <w:p w14:paraId="37B0CAA5" w14:textId="77777777" w:rsidR="000C501D" w:rsidRPr="00031B3C" w:rsidRDefault="000C501D" w:rsidP="000C501D">
      <w:pPr>
        <w:pStyle w:val="Sansinterligne"/>
        <w:rPr>
          <w:rFonts w:ascii="Arial" w:hAnsi="Arial" w:cs="Arial"/>
          <w:b/>
        </w:rPr>
      </w:pPr>
    </w:p>
    <w:p w14:paraId="145AFE1A" w14:textId="77777777" w:rsidR="000C501D" w:rsidRPr="00F62820" w:rsidRDefault="000C501D" w:rsidP="000C501D">
      <w:pPr>
        <w:pStyle w:val="Sansinterligne"/>
        <w:numPr>
          <w:ilvl w:val="0"/>
          <w:numId w:val="18"/>
        </w:numPr>
        <w:rPr>
          <w:rFonts w:ascii="Arial" w:eastAsia="Times New Roman" w:hAnsi="Arial" w:cs="Arial"/>
          <w:b/>
          <w:sz w:val="18"/>
          <w:szCs w:val="18"/>
          <w:u w:val="single"/>
        </w:rPr>
      </w:pPr>
      <w:r w:rsidRPr="00F62820">
        <w:rPr>
          <w:rFonts w:ascii="Arial" w:hAnsi="Arial" w:cs="Arial"/>
        </w:rPr>
        <w:t>Contribuer aux échanges de qualité avec les partenaires (Médiathèques, écoles …)</w:t>
      </w:r>
    </w:p>
    <w:p w14:paraId="01D2DCFA" w14:textId="77777777" w:rsidR="000C501D" w:rsidRPr="00F62820" w:rsidRDefault="000C501D" w:rsidP="000C501D">
      <w:pPr>
        <w:pStyle w:val="Sansinterligne"/>
        <w:ind w:left="360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0AECF283" w14:textId="77777777" w:rsidR="000C501D" w:rsidRPr="00F62820" w:rsidRDefault="000C501D" w:rsidP="000C501D">
      <w:pPr>
        <w:pStyle w:val="Sansinterligne"/>
        <w:ind w:left="360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2DE70F04" w14:textId="77777777" w:rsidR="000C501D" w:rsidRDefault="000C501D" w:rsidP="000C501D">
      <w:pPr>
        <w:pStyle w:val="Sansinterligne"/>
        <w:rPr>
          <w:rFonts w:ascii="Arial" w:eastAsia="Times New Roman" w:hAnsi="Arial" w:cs="Arial"/>
          <w:sz w:val="18"/>
          <w:szCs w:val="18"/>
          <w:u w:val="single"/>
        </w:rPr>
      </w:pPr>
      <w:r w:rsidRPr="00F62820">
        <w:rPr>
          <w:rFonts w:ascii="Arial" w:eastAsia="Times New Roman" w:hAnsi="Arial" w:cs="Arial"/>
          <w:b/>
          <w:sz w:val="18"/>
          <w:szCs w:val="18"/>
          <w:u w:val="single"/>
        </w:rPr>
        <w:t>ATIVITES ANNEXES</w:t>
      </w:r>
      <w:r w:rsidRPr="00F62820">
        <w:rPr>
          <w:rFonts w:ascii="Arial" w:eastAsia="Times New Roman" w:hAnsi="Arial" w:cs="Arial"/>
          <w:sz w:val="18"/>
          <w:szCs w:val="18"/>
          <w:u w:val="single"/>
        </w:rPr>
        <w:t> :</w:t>
      </w:r>
    </w:p>
    <w:p w14:paraId="1437E7F2" w14:textId="77777777" w:rsidR="000C501D" w:rsidRPr="00F62820" w:rsidRDefault="000C501D" w:rsidP="000C501D">
      <w:pPr>
        <w:pStyle w:val="Sansinterligne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3FC9DA13" w14:textId="77777777" w:rsidR="000C501D" w:rsidRPr="00617738" w:rsidRDefault="000C501D" w:rsidP="000C501D">
      <w:pPr>
        <w:pStyle w:val="Sansinterligne"/>
        <w:spacing w:after="240"/>
        <w:jc w:val="both"/>
        <w:rPr>
          <w:rFonts w:ascii="Arial" w:hAnsi="Arial" w:cs="Arial"/>
          <w:b/>
        </w:rPr>
      </w:pPr>
      <w:r w:rsidRPr="00617738">
        <w:rPr>
          <w:rFonts w:ascii="Arial" w:hAnsi="Arial" w:cs="Arial"/>
          <w:b/>
        </w:rPr>
        <w:t xml:space="preserve">Animer </w:t>
      </w:r>
      <w:r>
        <w:rPr>
          <w:rFonts w:ascii="Arial" w:hAnsi="Arial" w:cs="Arial"/>
          <w:b/>
        </w:rPr>
        <w:t>d</w:t>
      </w:r>
      <w:r w:rsidRPr="00617738">
        <w:rPr>
          <w:rFonts w:ascii="Arial" w:hAnsi="Arial" w:cs="Arial"/>
          <w:b/>
        </w:rPr>
        <w:t xml:space="preserve">es réunions d’équipes et </w:t>
      </w:r>
      <w:r>
        <w:rPr>
          <w:rFonts w:ascii="Arial" w:hAnsi="Arial" w:cs="Arial"/>
          <w:b/>
        </w:rPr>
        <w:t>d</w:t>
      </w:r>
      <w:r w:rsidRPr="00617738">
        <w:rPr>
          <w:rFonts w:ascii="Arial" w:hAnsi="Arial" w:cs="Arial"/>
          <w:b/>
        </w:rPr>
        <w:t>es journées pédagogiques en collaboration avec la directrice</w:t>
      </w:r>
    </w:p>
    <w:p w14:paraId="3DBFD65B" w14:textId="77777777" w:rsidR="000C501D" w:rsidRDefault="000C501D" w:rsidP="000C501D">
      <w:pPr>
        <w:pStyle w:val="Sansinterligne"/>
        <w:spacing w:after="240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 xml:space="preserve">Mise en place et animation d’ateliers et de temps de partage </w:t>
      </w:r>
      <w:r>
        <w:rPr>
          <w:rFonts w:ascii="Arial" w:hAnsi="Arial" w:cs="Arial"/>
          <w:b/>
        </w:rPr>
        <w:t xml:space="preserve">(type café de parents) </w:t>
      </w:r>
      <w:r w:rsidRPr="00031B3C">
        <w:rPr>
          <w:rFonts w:ascii="Arial" w:hAnsi="Arial" w:cs="Arial"/>
          <w:b/>
        </w:rPr>
        <w:t>avec les familles</w:t>
      </w:r>
    </w:p>
    <w:p w14:paraId="038F3788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Accompagner des stagiaires </w:t>
      </w:r>
    </w:p>
    <w:p w14:paraId="2852010C" w14:textId="77777777" w:rsidR="000C501D" w:rsidRDefault="000C501D" w:rsidP="000C501D">
      <w:pPr>
        <w:pStyle w:val="Sansinterligne"/>
        <w:rPr>
          <w:rFonts w:ascii="Arial" w:hAnsi="Arial" w:cs="Arial"/>
        </w:rPr>
      </w:pPr>
    </w:p>
    <w:p w14:paraId="6CFEFC61" w14:textId="77777777" w:rsidR="000C501D" w:rsidRPr="00350710" w:rsidRDefault="000C501D" w:rsidP="000C501D">
      <w:pPr>
        <w:pStyle w:val="Sansinterligne"/>
        <w:numPr>
          <w:ilvl w:val="0"/>
          <w:numId w:val="18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En lien avec la directrice, aider les stagiaires à mener à bien leurs objectifs de stage</w:t>
      </w:r>
    </w:p>
    <w:p w14:paraId="608F320B" w14:textId="77777777" w:rsidR="00514295" w:rsidRDefault="00514295">
      <w:pPr>
        <w:rPr>
          <w:rFonts w:ascii="Arial" w:eastAsiaTheme="minorEastAsia" w:hAnsi="Arial" w:cs="Arial"/>
          <w:b/>
          <w:lang w:eastAsia="fr-FR"/>
        </w:rPr>
      </w:pPr>
      <w:r>
        <w:rPr>
          <w:rFonts w:ascii="Arial" w:hAnsi="Arial" w:cs="Arial"/>
          <w:b/>
        </w:rPr>
        <w:br w:type="page"/>
      </w:r>
    </w:p>
    <w:p w14:paraId="0D24F8F9" w14:textId="11F839FF" w:rsidR="000C501D" w:rsidRPr="00031B3C" w:rsidRDefault="000C501D" w:rsidP="000C501D">
      <w:pPr>
        <w:pStyle w:val="Sansinterligne"/>
        <w:spacing w:after="240"/>
        <w:rPr>
          <w:rFonts w:ascii="Arial" w:hAnsi="Arial" w:cs="Arial"/>
        </w:rPr>
      </w:pPr>
      <w:r w:rsidRPr="00031B3C">
        <w:rPr>
          <w:rFonts w:ascii="Arial" w:hAnsi="Arial" w:cs="Arial"/>
          <w:b/>
        </w:rPr>
        <w:lastRenderedPageBreak/>
        <w:t xml:space="preserve">En l’absence de la directrice et de son adjointe </w:t>
      </w:r>
    </w:p>
    <w:p w14:paraId="5E7012F1" w14:textId="77777777" w:rsidR="000C501D" w:rsidRPr="00617738" w:rsidRDefault="000C501D" w:rsidP="000C501D">
      <w:pPr>
        <w:pStyle w:val="Sansinterligne"/>
        <w:numPr>
          <w:ilvl w:val="0"/>
          <w:numId w:val="18"/>
        </w:numPr>
        <w:spacing w:after="240"/>
        <w:ind w:right="142"/>
        <w:rPr>
          <w:rFonts w:ascii="Arial" w:hAnsi="Arial" w:cs="Arial"/>
        </w:rPr>
      </w:pPr>
      <w:r w:rsidRPr="00031B3C">
        <w:rPr>
          <w:rFonts w:ascii="Arial" w:hAnsi="Arial" w:cs="Arial"/>
        </w:rPr>
        <w:t>Mettre en œuvre le protocole de continuité de direction en fonction d’un roulement préétabli sur l’année en cours</w:t>
      </w:r>
    </w:p>
    <w:p w14:paraId="0C938105" w14:textId="77777777" w:rsidR="000C501D" w:rsidRDefault="000C501D" w:rsidP="000C501D">
      <w:pPr>
        <w:spacing w:after="0"/>
        <w:ind w:right="142"/>
        <w:jc w:val="both"/>
        <w:rPr>
          <w:rFonts w:ascii="Arial" w:hAnsi="Arial" w:cs="Arial"/>
          <w:b/>
        </w:rPr>
      </w:pPr>
      <w:r w:rsidRPr="00031B3C">
        <w:rPr>
          <w:rFonts w:ascii="Arial" w:hAnsi="Arial" w:cs="Arial"/>
          <w:b/>
        </w:rPr>
        <w:t xml:space="preserve">Si nécessité de service dû à l’absence d’agent pouvant prendre en charge les activités de restauration, d’hygiène des locaux et du linge </w:t>
      </w:r>
    </w:p>
    <w:p w14:paraId="11C94BA6" w14:textId="77777777" w:rsidR="000C501D" w:rsidRPr="00031B3C" w:rsidRDefault="000C501D" w:rsidP="000C501D">
      <w:pPr>
        <w:spacing w:after="0"/>
        <w:jc w:val="both"/>
        <w:rPr>
          <w:rFonts w:ascii="Arial" w:hAnsi="Arial" w:cs="Arial"/>
          <w:b/>
        </w:rPr>
      </w:pPr>
    </w:p>
    <w:p w14:paraId="7267E6EF" w14:textId="77777777" w:rsidR="000C501D" w:rsidRPr="00031B3C" w:rsidRDefault="000C501D" w:rsidP="000C501D">
      <w:pPr>
        <w:pStyle w:val="Paragraphedeliste"/>
        <w:numPr>
          <w:ilvl w:val="0"/>
          <w:numId w:val="8"/>
        </w:numPr>
        <w:spacing w:after="0" w:line="276" w:lineRule="auto"/>
        <w:ind w:right="142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>Mettre en œuvre les repas des enfants dans le respect de l’hygiène de restauration et des protocoles établis</w:t>
      </w:r>
    </w:p>
    <w:p w14:paraId="1713518B" w14:textId="77777777" w:rsidR="000C501D" w:rsidRPr="00031B3C" w:rsidRDefault="000C501D" w:rsidP="000C501D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 xml:space="preserve">Mettre en œuvre la propreté des locaux dans le respect des protocoles d’hygiène établis </w:t>
      </w:r>
    </w:p>
    <w:p w14:paraId="5B2BF891" w14:textId="77777777" w:rsidR="000C501D" w:rsidRDefault="000C501D" w:rsidP="000C501D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031B3C">
        <w:rPr>
          <w:rFonts w:ascii="Arial" w:hAnsi="Arial" w:cs="Arial"/>
        </w:rPr>
        <w:t>Mettre en œuvre l’hygiène du linge dans le respect des protocoles établis</w:t>
      </w:r>
    </w:p>
    <w:p w14:paraId="40EBBFEC" w14:textId="77777777" w:rsidR="000C501D" w:rsidRPr="00265C23" w:rsidRDefault="000C501D" w:rsidP="000C501D">
      <w:pPr>
        <w:spacing w:after="0"/>
        <w:ind w:left="360"/>
        <w:jc w:val="both"/>
        <w:rPr>
          <w:rFonts w:ascii="Arial" w:hAnsi="Arial" w:cs="Arial"/>
        </w:rPr>
      </w:pPr>
    </w:p>
    <w:p w14:paraId="2F2E9422" w14:textId="77777777" w:rsidR="000C501D" w:rsidRPr="00361411" w:rsidRDefault="000C501D" w:rsidP="000C50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361411">
        <w:rPr>
          <w:rFonts w:ascii="Arial" w:eastAsia="Times New Roman" w:hAnsi="Arial" w:cs="Arial"/>
          <w:b/>
          <w:sz w:val="18"/>
          <w:szCs w:val="18"/>
          <w:u w:val="single"/>
        </w:rPr>
        <w:t>COMPETENCES REQUISES :</w:t>
      </w:r>
    </w:p>
    <w:p w14:paraId="28F59633" w14:textId="77777777" w:rsidR="000C501D" w:rsidRDefault="000C501D" w:rsidP="000C501D">
      <w:pPr>
        <w:spacing w:after="0"/>
        <w:jc w:val="both"/>
        <w:rPr>
          <w:rFonts w:ascii="Arial" w:hAnsi="Arial" w:cs="Arial"/>
          <w:b/>
        </w:rPr>
      </w:pPr>
    </w:p>
    <w:p w14:paraId="708FDEB1" w14:textId="77777777" w:rsidR="000C501D" w:rsidRDefault="000C501D" w:rsidP="000C501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  <w:b/>
          <w:sz w:val="18"/>
          <w:szCs w:val="18"/>
        </w:rPr>
        <w:t>1/ SAVOIRS</w:t>
      </w:r>
    </w:p>
    <w:p w14:paraId="5A5F2708" w14:textId="77777777" w:rsidR="000C501D" w:rsidRPr="00361411" w:rsidRDefault="000C501D" w:rsidP="000C501D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F694C21" w14:textId="77777777" w:rsidR="000C501D" w:rsidRDefault="000C501D" w:rsidP="000C501D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361411">
        <w:rPr>
          <w:rFonts w:ascii="Arial" w:hAnsi="Arial" w:cs="Arial"/>
        </w:rPr>
        <w:t>Connaissances dans le domaine du développement physique et psychique de l’enfant</w:t>
      </w:r>
    </w:p>
    <w:p w14:paraId="559A48E2" w14:textId="77777777" w:rsidR="000C501D" w:rsidRDefault="000C501D" w:rsidP="000C501D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361411">
        <w:rPr>
          <w:rFonts w:ascii="Arial" w:hAnsi="Arial" w:cs="Arial"/>
        </w:rPr>
        <w:t>Connaissance dans le domaine des maladies infantiles, prise en charge et organisation des soins</w:t>
      </w:r>
    </w:p>
    <w:p w14:paraId="1AEAD71A" w14:textId="77777777" w:rsidR="000C501D" w:rsidRDefault="000C501D" w:rsidP="000C501D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361411">
        <w:rPr>
          <w:rFonts w:ascii="Arial" w:hAnsi="Arial" w:cs="Arial"/>
        </w:rPr>
        <w:t>Connaissances en matière de protection de l’enfance</w:t>
      </w:r>
    </w:p>
    <w:p w14:paraId="3E4AC17C" w14:textId="77777777" w:rsidR="000C501D" w:rsidRDefault="000C501D" w:rsidP="000C501D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361411">
        <w:rPr>
          <w:rFonts w:ascii="Arial" w:hAnsi="Arial" w:cs="Arial"/>
        </w:rPr>
        <w:t>Connaissances de l’environnement institutionnel de la structure d’accueil</w:t>
      </w:r>
    </w:p>
    <w:p w14:paraId="54ED7EFF" w14:textId="77777777" w:rsidR="000C501D" w:rsidRDefault="000C501D" w:rsidP="000C501D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</w:rPr>
      </w:pPr>
      <w:r w:rsidRPr="00361411">
        <w:rPr>
          <w:rFonts w:ascii="Arial" w:hAnsi="Arial" w:cs="Arial"/>
        </w:rPr>
        <w:t>Connaissances de la législation en matière d’hygiène</w:t>
      </w:r>
    </w:p>
    <w:p w14:paraId="362DEB62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361411">
        <w:rPr>
          <w:rFonts w:ascii="Arial" w:hAnsi="Arial" w:cs="Arial"/>
        </w:rPr>
        <w:t xml:space="preserve">Connaissances en méthodologie de projet </w:t>
      </w:r>
    </w:p>
    <w:p w14:paraId="1AABD3EA" w14:textId="77777777" w:rsidR="000C501D" w:rsidRPr="00361411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Se former tout au long de sa carrière</w:t>
      </w:r>
    </w:p>
    <w:p w14:paraId="4CED6C28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4B5B248E" w14:textId="77777777" w:rsidR="000C501D" w:rsidRDefault="000C501D" w:rsidP="000C501D">
      <w:pPr>
        <w:pStyle w:val="Sansinterligne"/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  <w:b/>
          <w:sz w:val="18"/>
          <w:szCs w:val="18"/>
        </w:rPr>
        <w:t>2/ SAVOIR-FAIRE</w:t>
      </w:r>
    </w:p>
    <w:p w14:paraId="02963641" w14:textId="77777777" w:rsidR="000C501D" w:rsidRDefault="000C501D" w:rsidP="000C501D">
      <w:pPr>
        <w:pStyle w:val="Sansinterligne"/>
        <w:rPr>
          <w:rFonts w:ascii="Arial" w:hAnsi="Arial" w:cs="Arial"/>
          <w:b/>
          <w:sz w:val="18"/>
          <w:szCs w:val="18"/>
        </w:rPr>
      </w:pPr>
    </w:p>
    <w:p w14:paraId="57AC06D9" w14:textId="77777777" w:rsidR="000C501D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617738">
        <w:rPr>
          <w:rFonts w:ascii="Arial" w:hAnsi="Arial" w:cs="Arial"/>
        </w:rPr>
        <w:t>Organiser son temps de travail entre les 2 crèches</w:t>
      </w:r>
    </w:p>
    <w:p w14:paraId="7D8F8541" w14:textId="77777777" w:rsidR="000C501D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</w:rPr>
        <w:t>Connaître les dispositifs d’urgence (incendie, attentat, accident)</w:t>
      </w:r>
    </w:p>
    <w:p w14:paraId="05F7F7F7" w14:textId="77777777" w:rsidR="000C501D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</w:rPr>
        <w:t>Répondre aux besoins des enfants de manière adaptée</w:t>
      </w:r>
    </w:p>
    <w:p w14:paraId="14F08132" w14:textId="77777777" w:rsidR="000C501D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</w:rPr>
        <w:t>Travailler en équipe (être moteur, organiser le travail collectif)</w:t>
      </w:r>
    </w:p>
    <w:p w14:paraId="6999130F" w14:textId="77777777" w:rsidR="000C501D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</w:rPr>
        <w:t>Être créative</w:t>
      </w:r>
    </w:p>
    <w:p w14:paraId="307D139F" w14:textId="77777777" w:rsidR="000C501D" w:rsidRPr="00361411" w:rsidRDefault="000C501D" w:rsidP="000C501D">
      <w:pPr>
        <w:pStyle w:val="Sansinterligne"/>
        <w:numPr>
          <w:ilvl w:val="0"/>
          <w:numId w:val="20"/>
        </w:numPr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</w:rPr>
        <w:t>Accompagner les enfants, les parents et l’équipe</w:t>
      </w:r>
    </w:p>
    <w:p w14:paraId="49668730" w14:textId="77777777" w:rsidR="000C501D" w:rsidRDefault="000C501D" w:rsidP="000C501D">
      <w:pPr>
        <w:pStyle w:val="Sansinterligne"/>
        <w:rPr>
          <w:rFonts w:ascii="Arial" w:hAnsi="Arial" w:cs="Arial"/>
          <w:b/>
        </w:rPr>
      </w:pPr>
    </w:p>
    <w:p w14:paraId="7D5D20C3" w14:textId="77777777" w:rsidR="000C501D" w:rsidRDefault="000C501D" w:rsidP="000C501D">
      <w:pPr>
        <w:pStyle w:val="Sansinterligne"/>
        <w:rPr>
          <w:rFonts w:ascii="Arial" w:hAnsi="Arial" w:cs="Arial"/>
          <w:b/>
          <w:sz w:val="18"/>
          <w:szCs w:val="18"/>
        </w:rPr>
      </w:pPr>
      <w:r w:rsidRPr="00361411">
        <w:rPr>
          <w:rFonts w:ascii="Arial" w:hAnsi="Arial" w:cs="Arial"/>
          <w:b/>
          <w:sz w:val="18"/>
          <w:szCs w:val="18"/>
        </w:rPr>
        <w:t>3/ SAVOIR-ETRE</w:t>
      </w:r>
    </w:p>
    <w:p w14:paraId="78BEE15B" w14:textId="77777777" w:rsidR="000C501D" w:rsidRPr="00361411" w:rsidRDefault="000C501D" w:rsidP="000C501D">
      <w:pPr>
        <w:pStyle w:val="Sansinterligne"/>
        <w:rPr>
          <w:rFonts w:ascii="Arial" w:hAnsi="Arial" w:cs="Arial"/>
          <w:b/>
          <w:sz w:val="18"/>
          <w:szCs w:val="18"/>
        </w:rPr>
      </w:pPr>
    </w:p>
    <w:p w14:paraId="4DD85E76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617738">
        <w:rPr>
          <w:rFonts w:ascii="Arial" w:hAnsi="Arial" w:cs="Arial"/>
        </w:rPr>
        <w:t>Accueillante, dynamique, organisé</w:t>
      </w:r>
    </w:p>
    <w:p w14:paraId="00ACBF32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361411">
        <w:rPr>
          <w:rFonts w:ascii="Arial" w:hAnsi="Arial" w:cs="Arial"/>
        </w:rPr>
        <w:t>Non jugeant, ouvert d’esprit</w:t>
      </w:r>
    </w:p>
    <w:p w14:paraId="7E2F8AF8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361411">
        <w:rPr>
          <w:rFonts w:ascii="Arial" w:hAnsi="Arial" w:cs="Arial"/>
        </w:rPr>
        <w:t>Adaptabilité</w:t>
      </w:r>
    </w:p>
    <w:p w14:paraId="00F359F0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361411">
        <w:rPr>
          <w:rFonts w:ascii="Arial" w:hAnsi="Arial" w:cs="Arial"/>
        </w:rPr>
        <w:t>Être à l’écoute</w:t>
      </w:r>
    </w:p>
    <w:p w14:paraId="12CE055C" w14:textId="77777777" w:rsidR="000C501D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 w:rsidRPr="00361411">
        <w:rPr>
          <w:rFonts w:ascii="Arial" w:hAnsi="Arial" w:cs="Arial"/>
        </w:rPr>
        <w:t>Être ponctuelle</w:t>
      </w:r>
      <w:r>
        <w:rPr>
          <w:rFonts w:ascii="Arial" w:hAnsi="Arial" w:cs="Arial"/>
        </w:rPr>
        <w:t xml:space="preserve"> (élément en lien direct avec la capacité d’accueil)</w:t>
      </w:r>
    </w:p>
    <w:p w14:paraId="04B0649B" w14:textId="77777777" w:rsidR="000C501D" w:rsidRPr="00207F3B" w:rsidRDefault="000C501D" w:rsidP="000C501D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9A7481">
        <w:rPr>
          <w:rFonts w:ascii="Arial" w:hAnsi="Arial" w:cs="Arial"/>
        </w:rPr>
        <w:t xml:space="preserve">Faire preuve de discrétion professionnelle (savoir garder une distance professionnelle) </w:t>
      </w:r>
    </w:p>
    <w:p w14:paraId="7E10468A" w14:textId="77777777" w:rsidR="000C501D" w:rsidRPr="00361411" w:rsidRDefault="000C501D" w:rsidP="000C501D">
      <w:pPr>
        <w:pStyle w:val="Sansinterlign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Avoir le sens du service public</w:t>
      </w:r>
    </w:p>
    <w:p w14:paraId="2CF45880" w14:textId="77777777" w:rsidR="003A57EB" w:rsidRDefault="003A57EB" w:rsidP="007E4C2A">
      <w:pPr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EC78C6A" w14:textId="421E94D2" w:rsidR="007E4C2A" w:rsidRPr="003B143B" w:rsidRDefault="007E4C2A" w:rsidP="007E4C2A">
      <w:pPr>
        <w:spacing w:before="240" w:after="24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PROFILS RECHERCHES</w:t>
      </w:r>
      <w:r w:rsidRPr="003B143B">
        <w:rPr>
          <w:rFonts w:ascii="Arial" w:eastAsia="Times New Roman" w:hAnsi="Arial" w:cs="Arial"/>
          <w:b/>
          <w:sz w:val="20"/>
          <w:szCs w:val="20"/>
          <w:u w:val="single"/>
        </w:rPr>
        <w:t xml:space="preserve"> : </w:t>
      </w:r>
    </w:p>
    <w:p w14:paraId="042E339F" w14:textId="20291682" w:rsidR="007E4C2A" w:rsidRDefault="007E4C2A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Vous êtes titulaire du </w:t>
      </w:r>
      <w:r w:rsidR="004F3778">
        <w:rPr>
          <w:rFonts w:ascii="Arial" w:eastAsia="Arial" w:hAnsi="Arial" w:cs="Arial"/>
        </w:rPr>
        <w:t xml:space="preserve">d’Etat d’EJE ou vous répondez aux autres conditions posées par l’article R2324-34 du Code de la Santé </w:t>
      </w:r>
      <w:r w:rsidR="00514295">
        <w:rPr>
          <w:rFonts w:ascii="Arial" w:eastAsia="Arial" w:hAnsi="Arial" w:cs="Arial"/>
        </w:rPr>
        <w:t>Publique.</w:t>
      </w:r>
    </w:p>
    <w:p w14:paraId="2B13E4B2" w14:textId="77777777" w:rsidR="004F3778" w:rsidRDefault="004F3778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14:paraId="70A02315" w14:textId="0DA0DC52" w:rsidR="004F3778" w:rsidRDefault="004F3778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Vous maîtrisez l’outil informatique et possédez des capacités rédactionnelles et de synthèse.</w:t>
      </w:r>
    </w:p>
    <w:p w14:paraId="44C4AC9B" w14:textId="77777777" w:rsidR="004F3778" w:rsidRDefault="004F3778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14:paraId="5622A3C5" w14:textId="6D6EDFED" w:rsidR="004F3778" w:rsidRDefault="004F3778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Vous disposez du sens des relations humaines, des responsabilités et de l’organisation et appréciez le travail en équipe.</w:t>
      </w:r>
    </w:p>
    <w:p w14:paraId="57370456" w14:textId="77777777" w:rsidR="004F3778" w:rsidRDefault="004F3778" w:rsidP="007E4C2A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14:paraId="3D84DB92" w14:textId="31B974B0" w:rsidR="007E4C2A" w:rsidRDefault="004F3778" w:rsidP="004F3778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Grande disponibilité, discrétion, polyvalence.</w:t>
      </w:r>
    </w:p>
    <w:p w14:paraId="4B545626" w14:textId="77777777" w:rsidR="004F3778" w:rsidRDefault="004F3778" w:rsidP="004F3778">
      <w:pPr>
        <w:pBdr>
          <w:bottom w:val="single" w:sz="4" w:space="1" w:color="auto"/>
        </w:pBdr>
        <w:spacing w:after="0" w:line="240" w:lineRule="auto"/>
        <w:rPr>
          <w:rFonts w:ascii="Arial" w:eastAsia="Arial" w:hAnsi="Arial" w:cs="Arial"/>
        </w:rPr>
      </w:pPr>
    </w:p>
    <w:p w14:paraId="42034A17" w14:textId="77777777" w:rsidR="004F3778" w:rsidRPr="005A35F7" w:rsidRDefault="004F3778" w:rsidP="004F3778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sectPr w:rsidR="004F3778" w:rsidRPr="005A35F7" w:rsidSect="00A64408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8B7"/>
    <w:multiLevelType w:val="hybridMultilevel"/>
    <w:tmpl w:val="A70E6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84"/>
    <w:multiLevelType w:val="hybridMultilevel"/>
    <w:tmpl w:val="AD9EF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6161"/>
    <w:multiLevelType w:val="hybridMultilevel"/>
    <w:tmpl w:val="1B2A8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68F"/>
    <w:multiLevelType w:val="hybridMultilevel"/>
    <w:tmpl w:val="1CFA1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39D"/>
    <w:multiLevelType w:val="hybridMultilevel"/>
    <w:tmpl w:val="70A29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6E2A"/>
    <w:multiLevelType w:val="hybridMultilevel"/>
    <w:tmpl w:val="B69C2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74AA"/>
    <w:multiLevelType w:val="hybridMultilevel"/>
    <w:tmpl w:val="DC5AF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461B"/>
    <w:multiLevelType w:val="hybridMultilevel"/>
    <w:tmpl w:val="B930F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00147"/>
    <w:multiLevelType w:val="hybridMultilevel"/>
    <w:tmpl w:val="3FC01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E3B61"/>
    <w:multiLevelType w:val="hybridMultilevel"/>
    <w:tmpl w:val="5734D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0740"/>
    <w:multiLevelType w:val="hybridMultilevel"/>
    <w:tmpl w:val="873EE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04B"/>
    <w:multiLevelType w:val="hybridMultilevel"/>
    <w:tmpl w:val="64824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00C6B"/>
    <w:multiLevelType w:val="hybridMultilevel"/>
    <w:tmpl w:val="4D089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6532"/>
    <w:multiLevelType w:val="hybridMultilevel"/>
    <w:tmpl w:val="602E1C7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9BF37C0"/>
    <w:multiLevelType w:val="hybridMultilevel"/>
    <w:tmpl w:val="0C6CC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4F14"/>
    <w:multiLevelType w:val="hybridMultilevel"/>
    <w:tmpl w:val="FF086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295B"/>
    <w:multiLevelType w:val="hybridMultilevel"/>
    <w:tmpl w:val="74BA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108A"/>
    <w:multiLevelType w:val="hybridMultilevel"/>
    <w:tmpl w:val="47B8B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7606"/>
    <w:multiLevelType w:val="hybridMultilevel"/>
    <w:tmpl w:val="27428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20D0F"/>
    <w:multiLevelType w:val="hybridMultilevel"/>
    <w:tmpl w:val="50903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C056D"/>
    <w:multiLevelType w:val="hybridMultilevel"/>
    <w:tmpl w:val="CA6AC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40414">
    <w:abstractNumId w:val="13"/>
  </w:num>
  <w:num w:numId="2" w16cid:durableId="763960260">
    <w:abstractNumId w:val="8"/>
  </w:num>
  <w:num w:numId="3" w16cid:durableId="927352500">
    <w:abstractNumId w:val="12"/>
  </w:num>
  <w:num w:numId="4" w16cid:durableId="1248732755">
    <w:abstractNumId w:val="16"/>
  </w:num>
  <w:num w:numId="5" w16cid:durableId="199784493">
    <w:abstractNumId w:val="18"/>
  </w:num>
  <w:num w:numId="6" w16cid:durableId="1845052083">
    <w:abstractNumId w:val="20"/>
  </w:num>
  <w:num w:numId="7" w16cid:durableId="1967616857">
    <w:abstractNumId w:val="6"/>
  </w:num>
  <w:num w:numId="8" w16cid:durableId="1485583436">
    <w:abstractNumId w:val="3"/>
  </w:num>
  <w:num w:numId="9" w16cid:durableId="94980401">
    <w:abstractNumId w:val="9"/>
  </w:num>
  <w:num w:numId="10" w16cid:durableId="686251984">
    <w:abstractNumId w:val="1"/>
  </w:num>
  <w:num w:numId="11" w16cid:durableId="43876249">
    <w:abstractNumId w:val="11"/>
  </w:num>
  <w:num w:numId="12" w16cid:durableId="690376960">
    <w:abstractNumId w:val="2"/>
  </w:num>
  <w:num w:numId="13" w16cid:durableId="165026265">
    <w:abstractNumId w:val="14"/>
  </w:num>
  <w:num w:numId="14" w16cid:durableId="1864316213">
    <w:abstractNumId w:val="17"/>
  </w:num>
  <w:num w:numId="15" w16cid:durableId="1613708270">
    <w:abstractNumId w:val="5"/>
  </w:num>
  <w:num w:numId="16" w16cid:durableId="1922368807">
    <w:abstractNumId w:val="4"/>
  </w:num>
  <w:num w:numId="17" w16cid:durableId="1450512981">
    <w:abstractNumId w:val="7"/>
  </w:num>
  <w:num w:numId="18" w16cid:durableId="744499205">
    <w:abstractNumId w:val="0"/>
  </w:num>
  <w:num w:numId="19" w16cid:durableId="1310096041">
    <w:abstractNumId w:val="19"/>
  </w:num>
  <w:num w:numId="20" w16cid:durableId="501434191">
    <w:abstractNumId w:val="15"/>
  </w:num>
  <w:num w:numId="21" w16cid:durableId="883718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6D"/>
    <w:rsid w:val="000C501D"/>
    <w:rsid w:val="00233C6C"/>
    <w:rsid w:val="003A57EB"/>
    <w:rsid w:val="003C2FF1"/>
    <w:rsid w:val="003C476D"/>
    <w:rsid w:val="003E0238"/>
    <w:rsid w:val="004143CB"/>
    <w:rsid w:val="0043180F"/>
    <w:rsid w:val="004F3778"/>
    <w:rsid w:val="00514295"/>
    <w:rsid w:val="005A35F7"/>
    <w:rsid w:val="007040B9"/>
    <w:rsid w:val="007A7250"/>
    <w:rsid w:val="007E4C2A"/>
    <w:rsid w:val="0082246E"/>
    <w:rsid w:val="008C3FB7"/>
    <w:rsid w:val="00951BB4"/>
    <w:rsid w:val="009A546B"/>
    <w:rsid w:val="00A1224F"/>
    <w:rsid w:val="00A64408"/>
    <w:rsid w:val="00BF4D52"/>
    <w:rsid w:val="00C36E5A"/>
    <w:rsid w:val="00CC05BF"/>
    <w:rsid w:val="00D6571E"/>
    <w:rsid w:val="00E27132"/>
    <w:rsid w:val="00E838AA"/>
    <w:rsid w:val="00EB3B4D"/>
    <w:rsid w:val="00EF3C49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0C18"/>
  <w15:chartTrackingRefBased/>
  <w15:docId w15:val="{E2276C0A-DFCA-41B9-AFA7-34D97BE8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7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7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7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7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7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7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7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7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7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7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76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C501D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Lebourdais</dc:creator>
  <cp:keywords/>
  <dc:description/>
  <cp:lastModifiedBy>Christelle Lebourdais</cp:lastModifiedBy>
  <cp:revision>4</cp:revision>
  <cp:lastPrinted>2025-12-17T11:30:00Z</cp:lastPrinted>
  <dcterms:created xsi:type="dcterms:W3CDTF">2026-02-11T13:53:00Z</dcterms:created>
  <dcterms:modified xsi:type="dcterms:W3CDTF">2026-02-11T14:04:00Z</dcterms:modified>
</cp:coreProperties>
</file>