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AC379" w14:textId="0215A914" w:rsidR="00172BE4" w:rsidRDefault="00172BE4" w:rsidP="00172BE4">
      <w:pPr>
        <w:jc w:val="both"/>
      </w:pPr>
      <w:r>
        <w:rPr>
          <w:noProof/>
        </w:rPr>
        <w:drawing>
          <wp:anchor distT="0" distB="0" distL="114300" distR="114300" simplePos="0" relativeHeight="251659264" behindDoc="0" locked="0" layoutInCell="1" allowOverlap="1" wp14:anchorId="7E2095B0" wp14:editId="431B71DB">
            <wp:simplePos x="0" y="0"/>
            <wp:positionH relativeFrom="margin">
              <wp:align>left</wp:align>
            </wp:positionH>
            <wp:positionV relativeFrom="paragraph">
              <wp:posOffset>0</wp:posOffset>
            </wp:positionV>
            <wp:extent cx="1428750" cy="14287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r>
        <w:t xml:space="preserve">La Maison des Ados AMICA est une association basée à Clichy-sous-Bois (93) qui s’adresse aux adolescents de 12 à 21 ans, à leurs parents et aux professionnels qui les accompagnent. L’AMICA réalise un travail d’accueil, d’écoute, d’information, d’accompagnement et d’orientation, quelle que soit la nature des difficultés rencontrées par l’adolescent. Son équipe est composée d’éducateurs et de psychologues dont l’expertise est l’adolescence. Une importance particulière est accordée au travail réalisé avec les parents et en réseau avec les différents professionnels pouvant être concernés par les situations (acteurs du social, de l’éducation, de la santé somatique ou mentale, de la Justice, de la Protection de l’enfance…).   </w:t>
      </w:r>
      <w:r w:rsidR="00EC45F7">
        <w:t>L</w:t>
      </w:r>
      <w:r>
        <w:t xml:space="preserve">a MDA Amica recherche : </w:t>
      </w:r>
    </w:p>
    <w:p w14:paraId="67C9CD2D" w14:textId="77777777" w:rsidR="00172BE4" w:rsidRPr="004A767A" w:rsidRDefault="00172BE4" w:rsidP="00172BE4">
      <w:pPr>
        <w:jc w:val="center"/>
        <w:rPr>
          <w:b/>
          <w:bCs/>
          <w:u w:val="single"/>
        </w:rPr>
      </w:pPr>
      <w:r w:rsidRPr="004A767A">
        <w:rPr>
          <w:b/>
          <w:bCs/>
          <w:u w:val="single"/>
        </w:rPr>
        <w:t>1 Educateur(</w:t>
      </w:r>
      <w:proofErr w:type="spellStart"/>
      <w:r w:rsidRPr="004A767A">
        <w:rPr>
          <w:b/>
          <w:bCs/>
          <w:u w:val="single"/>
        </w:rPr>
        <w:t>trice</w:t>
      </w:r>
      <w:proofErr w:type="spellEnd"/>
      <w:r w:rsidRPr="004A767A">
        <w:rPr>
          <w:b/>
          <w:bCs/>
          <w:u w:val="single"/>
        </w:rPr>
        <w:t>) spécialisé(e)</w:t>
      </w:r>
    </w:p>
    <w:p w14:paraId="43D1177B" w14:textId="77777777" w:rsidR="00172BE4" w:rsidRDefault="00172BE4" w:rsidP="00172BE4">
      <w:pPr>
        <w:spacing w:after="0"/>
      </w:pPr>
      <w:r w:rsidRPr="008A76BB">
        <w:rPr>
          <w:u w:val="single"/>
        </w:rPr>
        <w:t>Mission</w:t>
      </w:r>
      <w:r>
        <w:t xml:space="preserve"> : </w:t>
      </w:r>
    </w:p>
    <w:p w14:paraId="477EA53F" w14:textId="77777777" w:rsidR="00172BE4" w:rsidRDefault="00172BE4" w:rsidP="00172BE4">
      <w:pPr>
        <w:pStyle w:val="Paragraphedeliste"/>
        <w:numPr>
          <w:ilvl w:val="0"/>
          <w:numId w:val="1"/>
        </w:numPr>
        <w:spacing w:after="0"/>
      </w:pPr>
      <w:r>
        <w:t>Conduite d’entretiens d’accueil, d’écoute, d’information et d’évaluation des adolescents et de leurs parents, en binôme avec un(e) psychologue,</w:t>
      </w:r>
    </w:p>
    <w:p w14:paraId="60963A60" w14:textId="77777777" w:rsidR="00172BE4" w:rsidRDefault="00172BE4" w:rsidP="00172BE4">
      <w:pPr>
        <w:pStyle w:val="Paragraphedeliste"/>
        <w:numPr>
          <w:ilvl w:val="0"/>
          <w:numId w:val="1"/>
        </w:numPr>
        <w:spacing w:after="0"/>
      </w:pPr>
      <w:r>
        <w:t>Accompagnement éducatif individuel du jeune et soutien aux parents dans leur fonction éducative lorsque cela est nécessaire,</w:t>
      </w:r>
    </w:p>
    <w:p w14:paraId="7E4A6291" w14:textId="16B05FDB" w:rsidR="00172BE4" w:rsidRDefault="00172BE4" w:rsidP="00172BE4">
      <w:pPr>
        <w:pStyle w:val="Paragraphedeliste"/>
        <w:numPr>
          <w:ilvl w:val="0"/>
          <w:numId w:val="1"/>
        </w:numPr>
        <w:spacing w:after="0"/>
      </w:pPr>
      <w:r>
        <w:t xml:space="preserve">Mise en œuvre de groupes à médiation à l’attention des jeunes </w:t>
      </w:r>
    </w:p>
    <w:p w14:paraId="06B451E3" w14:textId="77777777" w:rsidR="00172BE4" w:rsidRDefault="00172BE4" w:rsidP="00172BE4">
      <w:pPr>
        <w:pStyle w:val="Paragraphedeliste"/>
        <w:numPr>
          <w:ilvl w:val="0"/>
          <w:numId w:val="1"/>
        </w:numPr>
        <w:spacing w:after="0"/>
      </w:pPr>
      <w:r>
        <w:t>Orientation des jeunes et les familles vers les structures partenaires adaptées,</w:t>
      </w:r>
    </w:p>
    <w:p w14:paraId="4EB612A8" w14:textId="293B3C56" w:rsidR="00172BE4" w:rsidRDefault="00172BE4" w:rsidP="00172BE4">
      <w:pPr>
        <w:pStyle w:val="Paragraphedeliste"/>
        <w:numPr>
          <w:ilvl w:val="0"/>
          <w:numId w:val="1"/>
        </w:numPr>
      </w:pPr>
      <w:r>
        <w:t>Travail en réseau avec les acteurs du social,</w:t>
      </w:r>
      <w:r>
        <w:t xml:space="preserve"> de la santé mentale</w:t>
      </w:r>
      <w:r>
        <w:t>, de la protection de l’enfance, etc.</w:t>
      </w:r>
    </w:p>
    <w:p w14:paraId="39F6A2C7" w14:textId="60867A52" w:rsidR="00172BE4" w:rsidRDefault="00172BE4" w:rsidP="00172BE4">
      <w:pPr>
        <w:pStyle w:val="Paragraphedeliste"/>
        <w:numPr>
          <w:ilvl w:val="0"/>
          <w:numId w:val="1"/>
        </w:numPr>
      </w:pPr>
      <w:r>
        <w:t>Participation aux réunions d’équipe et aux rencontres organisées avec les partenaires (RPP</w:t>
      </w:r>
      <w:r>
        <w:t>E</w:t>
      </w:r>
      <w:r>
        <w:t>, synthèses, réunions partenariales…),</w:t>
      </w:r>
    </w:p>
    <w:p w14:paraId="45CF8DC6" w14:textId="77777777" w:rsidR="00172BE4" w:rsidRDefault="00172BE4" w:rsidP="00172BE4">
      <w:pPr>
        <w:pStyle w:val="Paragraphedeliste"/>
        <w:numPr>
          <w:ilvl w:val="0"/>
          <w:numId w:val="1"/>
        </w:numPr>
      </w:pPr>
      <w:r>
        <w:t>Recueil de données et rédaction des écrits en lien avec l’activité et les situations accueillies (IP, contribution aux rapports d’activités…)</w:t>
      </w:r>
    </w:p>
    <w:p w14:paraId="467ECAD5" w14:textId="77777777" w:rsidR="00172BE4" w:rsidRDefault="00172BE4" w:rsidP="00172BE4">
      <w:pPr>
        <w:spacing w:after="0"/>
      </w:pPr>
      <w:r w:rsidRPr="008A76BB">
        <w:rPr>
          <w:u w:val="single"/>
        </w:rPr>
        <w:t>Profil</w:t>
      </w:r>
      <w:r>
        <w:t xml:space="preserve"> : </w:t>
      </w:r>
    </w:p>
    <w:p w14:paraId="0938286C" w14:textId="77777777" w:rsidR="00172BE4" w:rsidRDefault="00172BE4" w:rsidP="00172BE4">
      <w:pPr>
        <w:pStyle w:val="Paragraphedeliste"/>
        <w:numPr>
          <w:ilvl w:val="0"/>
          <w:numId w:val="2"/>
        </w:numPr>
        <w:jc w:val="both"/>
      </w:pPr>
      <w:r>
        <w:t>Diplôme d’Etat d’Educateur Spécialisé (DEES)</w:t>
      </w:r>
    </w:p>
    <w:p w14:paraId="5AACC835" w14:textId="7BB86959" w:rsidR="00172BE4" w:rsidRDefault="00172BE4" w:rsidP="00172BE4">
      <w:pPr>
        <w:pStyle w:val="Paragraphedeliste"/>
        <w:numPr>
          <w:ilvl w:val="0"/>
          <w:numId w:val="2"/>
        </w:numPr>
        <w:jc w:val="both"/>
      </w:pPr>
      <w:r>
        <w:t>Expérience avec le public adolescent</w:t>
      </w:r>
      <w:r w:rsidR="00734F0B">
        <w:t xml:space="preserve"> nécessaire</w:t>
      </w:r>
    </w:p>
    <w:p w14:paraId="462632E7" w14:textId="5E996604" w:rsidR="00172BE4" w:rsidRDefault="00734F0B" w:rsidP="00172BE4">
      <w:pPr>
        <w:pStyle w:val="Paragraphedeliste"/>
        <w:numPr>
          <w:ilvl w:val="0"/>
          <w:numId w:val="2"/>
        </w:numPr>
        <w:jc w:val="both"/>
      </w:pPr>
      <w:r>
        <w:t>I</w:t>
      </w:r>
      <w:r w:rsidR="00172BE4">
        <w:t>ntérêt pour les champs de la protection de l’enfance et/ou de la santé mentale</w:t>
      </w:r>
    </w:p>
    <w:p w14:paraId="0AD6C2F1" w14:textId="6DCEF103" w:rsidR="00172BE4" w:rsidRDefault="00734F0B" w:rsidP="00172BE4">
      <w:pPr>
        <w:pStyle w:val="Paragraphedeliste"/>
        <w:numPr>
          <w:ilvl w:val="0"/>
          <w:numId w:val="2"/>
        </w:numPr>
        <w:jc w:val="both"/>
      </w:pPr>
      <w:r>
        <w:t>Bonnes c</w:t>
      </w:r>
      <w:r w:rsidR="00172BE4">
        <w:t>apacités d’analyse et d’écoute</w:t>
      </w:r>
    </w:p>
    <w:p w14:paraId="0999925B" w14:textId="77777777" w:rsidR="00172BE4" w:rsidRDefault="00172BE4" w:rsidP="00172BE4">
      <w:pPr>
        <w:pStyle w:val="Paragraphedeliste"/>
        <w:numPr>
          <w:ilvl w:val="0"/>
          <w:numId w:val="2"/>
        </w:numPr>
        <w:ind w:right="-567"/>
        <w:jc w:val="both"/>
      </w:pPr>
      <w:r>
        <w:t>Aisance dans le travail réalisé avec des groupes et avec des outils de médiation (jeux, sport, arts…)</w:t>
      </w:r>
    </w:p>
    <w:p w14:paraId="63905F55" w14:textId="77777777" w:rsidR="00172BE4" w:rsidRDefault="00172BE4" w:rsidP="00172BE4">
      <w:pPr>
        <w:pStyle w:val="Paragraphedeliste"/>
        <w:numPr>
          <w:ilvl w:val="0"/>
          <w:numId w:val="2"/>
        </w:numPr>
        <w:jc w:val="both"/>
      </w:pPr>
      <w:r>
        <w:t>Capacité à s’articuler avec les autres membres de l’équipe et les professionnels extérieurs</w:t>
      </w:r>
    </w:p>
    <w:p w14:paraId="3C978D71" w14:textId="77777777" w:rsidR="00734F0B" w:rsidRDefault="00734F0B" w:rsidP="00172BE4">
      <w:pPr>
        <w:rPr>
          <w:u w:val="single"/>
        </w:rPr>
      </w:pPr>
    </w:p>
    <w:p w14:paraId="6845DF30" w14:textId="71CF41C8" w:rsidR="00172BE4" w:rsidRDefault="00172BE4" w:rsidP="00172BE4">
      <w:r w:rsidRPr="008A76BB">
        <w:rPr>
          <w:u w:val="single"/>
        </w:rPr>
        <w:t>Conditions</w:t>
      </w:r>
      <w:r>
        <w:t> : CDI-35h/semaine – Salaire selon expérience – Congés trimestriels (21 jours) + congés payés annuels (30 jours) – Mutuelle et tickets restaurant</w:t>
      </w:r>
      <w:r w:rsidR="00EC45F7">
        <w:t xml:space="preserve"> de 8 €</w:t>
      </w:r>
      <w:r>
        <w:t>. Travail en journée du lundi au vendredi.</w:t>
      </w:r>
    </w:p>
    <w:p w14:paraId="5B902308" w14:textId="77777777" w:rsidR="00172BE4" w:rsidRDefault="00172BE4" w:rsidP="00172BE4">
      <w:pPr>
        <w:spacing w:after="0"/>
      </w:pPr>
      <w:r w:rsidRPr="00A23937">
        <w:rPr>
          <w:u w:val="single"/>
        </w:rPr>
        <w:t>Candidature</w:t>
      </w:r>
      <w:r>
        <w:t xml:space="preserve"> : </w:t>
      </w:r>
    </w:p>
    <w:p w14:paraId="439CC7A4" w14:textId="5DF0724A" w:rsidR="00172BE4" w:rsidRDefault="00172BE4" w:rsidP="00172BE4">
      <w:pPr>
        <w:spacing w:after="0"/>
      </w:pPr>
      <w:r>
        <w:t xml:space="preserve">Poste à pourvoir </w:t>
      </w:r>
      <w:r>
        <w:t>à partir d’octobre 2025</w:t>
      </w:r>
    </w:p>
    <w:p w14:paraId="09180164" w14:textId="2D8F189F" w:rsidR="00734F0B" w:rsidRDefault="00734F0B" w:rsidP="00172BE4">
      <w:pPr>
        <w:spacing w:after="0"/>
      </w:pPr>
      <w:r>
        <w:t>Les candidatures seront étudiées à partir du 1</w:t>
      </w:r>
      <w:r w:rsidRPr="00734F0B">
        <w:rPr>
          <w:vertAlign w:val="superscript"/>
        </w:rPr>
        <w:t>er</w:t>
      </w:r>
      <w:r>
        <w:t xml:space="preserve"> septembre</w:t>
      </w:r>
    </w:p>
    <w:p w14:paraId="5881ADEF" w14:textId="70A4F2B7" w:rsidR="00172BE4" w:rsidRDefault="00172BE4" w:rsidP="00172BE4">
      <w:pPr>
        <w:spacing w:after="0"/>
        <w:ind w:right="-425"/>
      </w:pPr>
      <w:r>
        <w:t>CV et lettre de motivation à adresser à la Directrice de l’AMICA à l’adresse suivante :  </w:t>
      </w:r>
      <w:hyperlink r:id="rId6" w:history="1">
        <w:r w:rsidRPr="00FF0C4C">
          <w:rPr>
            <w:rStyle w:val="Lienhypertexte"/>
          </w:rPr>
          <w:t>recrutement.amica.mda@gmail.com</w:t>
        </w:r>
      </w:hyperlink>
    </w:p>
    <w:p w14:paraId="70A3C155" w14:textId="1AAAEACF" w:rsidR="00172BE4" w:rsidRDefault="00172BE4" w:rsidP="00172BE4">
      <w:pPr>
        <w:spacing w:after="0"/>
        <w:ind w:right="-425"/>
        <w:rPr>
          <w:rStyle w:val="Lienhypertexte"/>
        </w:rPr>
      </w:pPr>
    </w:p>
    <w:p w14:paraId="553CC327" w14:textId="77777777" w:rsidR="00172BE4" w:rsidRDefault="00172BE4" w:rsidP="00172BE4">
      <w:pPr>
        <w:rPr>
          <w:rFonts w:ascii="Calibri" w:hAnsi="Calibri" w:cs="Calibri"/>
          <w:sz w:val="24"/>
          <w:szCs w:val="24"/>
        </w:rPr>
      </w:pPr>
      <w:r w:rsidRPr="000B451D">
        <w:rPr>
          <w:rStyle w:val="Lienhypertexte"/>
          <w:color w:val="auto"/>
        </w:rPr>
        <w:t xml:space="preserve">Site internet : </w:t>
      </w:r>
      <w:hyperlink r:id="rId7" w:history="1">
        <w:r>
          <w:rPr>
            <w:rStyle w:val="Lienhypertexte"/>
            <w:rFonts w:ascii="Calibri" w:hAnsi="Calibri" w:cs="Calibri"/>
          </w:rPr>
          <w:t>http://www.mda93amica.fr</w:t>
        </w:r>
      </w:hyperlink>
    </w:p>
    <w:p w14:paraId="171790F4" w14:textId="77777777" w:rsidR="00172BE4" w:rsidRDefault="00172BE4" w:rsidP="00172BE4">
      <w:pPr>
        <w:spacing w:after="0"/>
        <w:ind w:right="-425"/>
      </w:pPr>
    </w:p>
    <w:p w14:paraId="3DDF424A" w14:textId="77777777" w:rsidR="00C30708" w:rsidRDefault="00C30708"/>
    <w:sectPr w:rsidR="00C30708" w:rsidSect="00172BE4">
      <w:pgSz w:w="11906" w:h="16838"/>
      <w:pgMar w:top="1135"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B17E4"/>
    <w:multiLevelType w:val="hybridMultilevel"/>
    <w:tmpl w:val="5852C7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9EA03BF"/>
    <w:multiLevelType w:val="hybridMultilevel"/>
    <w:tmpl w:val="C80035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1494137">
    <w:abstractNumId w:val="1"/>
  </w:num>
  <w:num w:numId="2" w16cid:durableId="169672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E4"/>
    <w:rsid w:val="000964D6"/>
    <w:rsid w:val="000C6AFC"/>
    <w:rsid w:val="00172BE4"/>
    <w:rsid w:val="00506137"/>
    <w:rsid w:val="00734F0B"/>
    <w:rsid w:val="00AF5EB5"/>
    <w:rsid w:val="00C30708"/>
    <w:rsid w:val="00EC45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1FB9"/>
  <w15:chartTrackingRefBased/>
  <w15:docId w15:val="{B06E4C86-560B-487C-B9B7-9157E7F6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BE4"/>
    <w:pPr>
      <w:spacing w:after="200" w:line="276" w:lineRule="auto"/>
    </w:pPr>
    <w:rPr>
      <w:kern w:val="0"/>
      <w14:ligatures w14:val="none"/>
    </w:rPr>
  </w:style>
  <w:style w:type="paragraph" w:styleId="Titre1">
    <w:name w:val="heading 1"/>
    <w:basedOn w:val="Normal"/>
    <w:next w:val="Normal"/>
    <w:link w:val="Titre1Car"/>
    <w:uiPriority w:val="9"/>
    <w:qFormat/>
    <w:rsid w:val="00172B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72B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72BE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72BE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72BE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72BE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72BE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72BE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72BE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2BE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72BE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72BE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72BE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72BE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72BE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72BE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72BE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72BE4"/>
    <w:rPr>
      <w:rFonts w:eastAsiaTheme="majorEastAsia" w:cstheme="majorBidi"/>
      <w:color w:val="272727" w:themeColor="text1" w:themeTint="D8"/>
    </w:rPr>
  </w:style>
  <w:style w:type="paragraph" w:styleId="Titre">
    <w:name w:val="Title"/>
    <w:basedOn w:val="Normal"/>
    <w:next w:val="Normal"/>
    <w:link w:val="TitreCar"/>
    <w:uiPriority w:val="10"/>
    <w:qFormat/>
    <w:rsid w:val="00172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2BE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72BE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72BE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72BE4"/>
    <w:pPr>
      <w:spacing w:before="160"/>
      <w:jc w:val="center"/>
    </w:pPr>
    <w:rPr>
      <w:i/>
      <w:iCs/>
      <w:color w:val="404040" w:themeColor="text1" w:themeTint="BF"/>
    </w:rPr>
  </w:style>
  <w:style w:type="character" w:customStyle="1" w:styleId="CitationCar">
    <w:name w:val="Citation Car"/>
    <w:basedOn w:val="Policepardfaut"/>
    <w:link w:val="Citation"/>
    <w:uiPriority w:val="29"/>
    <w:rsid w:val="00172BE4"/>
    <w:rPr>
      <w:i/>
      <w:iCs/>
      <w:color w:val="404040" w:themeColor="text1" w:themeTint="BF"/>
    </w:rPr>
  </w:style>
  <w:style w:type="paragraph" w:styleId="Paragraphedeliste">
    <w:name w:val="List Paragraph"/>
    <w:basedOn w:val="Normal"/>
    <w:uiPriority w:val="34"/>
    <w:qFormat/>
    <w:rsid w:val="00172BE4"/>
    <w:pPr>
      <w:ind w:left="720"/>
      <w:contextualSpacing/>
    </w:pPr>
  </w:style>
  <w:style w:type="character" w:styleId="Accentuationintense">
    <w:name w:val="Intense Emphasis"/>
    <w:basedOn w:val="Policepardfaut"/>
    <w:uiPriority w:val="21"/>
    <w:qFormat/>
    <w:rsid w:val="00172BE4"/>
    <w:rPr>
      <w:i/>
      <w:iCs/>
      <w:color w:val="2F5496" w:themeColor="accent1" w:themeShade="BF"/>
    </w:rPr>
  </w:style>
  <w:style w:type="paragraph" w:styleId="Citationintense">
    <w:name w:val="Intense Quote"/>
    <w:basedOn w:val="Normal"/>
    <w:next w:val="Normal"/>
    <w:link w:val="CitationintenseCar"/>
    <w:uiPriority w:val="30"/>
    <w:qFormat/>
    <w:rsid w:val="00172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72BE4"/>
    <w:rPr>
      <w:i/>
      <w:iCs/>
      <w:color w:val="2F5496" w:themeColor="accent1" w:themeShade="BF"/>
    </w:rPr>
  </w:style>
  <w:style w:type="character" w:styleId="Rfrenceintense">
    <w:name w:val="Intense Reference"/>
    <w:basedOn w:val="Policepardfaut"/>
    <w:uiPriority w:val="32"/>
    <w:qFormat/>
    <w:rsid w:val="00172BE4"/>
    <w:rPr>
      <w:b/>
      <w:bCs/>
      <w:smallCaps/>
      <w:color w:val="2F5496" w:themeColor="accent1" w:themeShade="BF"/>
      <w:spacing w:val="5"/>
    </w:rPr>
  </w:style>
  <w:style w:type="character" w:styleId="Lienhypertexte">
    <w:name w:val="Hyperlink"/>
    <w:basedOn w:val="Policepardfaut"/>
    <w:uiPriority w:val="99"/>
    <w:unhideWhenUsed/>
    <w:rsid w:val="00172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da93amica.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tement.amica.mda@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397</Words>
  <Characters>2189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Lorin</dc:creator>
  <cp:keywords/>
  <dc:description/>
  <cp:lastModifiedBy>Corinne Lorin</cp:lastModifiedBy>
  <cp:revision>1</cp:revision>
  <dcterms:created xsi:type="dcterms:W3CDTF">2025-07-07T09:53:00Z</dcterms:created>
  <dcterms:modified xsi:type="dcterms:W3CDTF">2025-07-07T11:49:00Z</dcterms:modified>
</cp:coreProperties>
</file>